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55AC8" w14:textId="7BCCFAAB" w:rsidR="005D5B10" w:rsidRDefault="005D5B10" w:rsidP="00487AA5">
      <w:pPr>
        <w:spacing w:after="0" w:line="360" w:lineRule="auto"/>
        <w:rPr>
          <w:rFonts w:ascii="Arial" w:hAnsi="Arial" w:cs="Arial"/>
          <w:sz w:val="28"/>
          <w:szCs w:val="28"/>
        </w:rPr>
      </w:pPr>
      <w:bookmarkStart w:id="0" w:name="_GoBack"/>
      <w:bookmarkEnd w:id="0"/>
      <w:r>
        <w:rPr>
          <w:rFonts w:ascii="Arial" w:hAnsi="Arial" w:cs="Arial"/>
          <w:sz w:val="28"/>
          <w:szCs w:val="28"/>
        </w:rPr>
        <w:t>ΑΝΩΤΑΤΟ ΔΙΚΑΣΤΗΡΙΟ ΚΥΠΡΟΥ</w:t>
      </w:r>
    </w:p>
    <w:p w14:paraId="2088ACBC" w14:textId="77777777" w:rsidR="005D5B10" w:rsidRDefault="005D5B10" w:rsidP="00487AA5">
      <w:pPr>
        <w:spacing w:after="0" w:line="360" w:lineRule="auto"/>
        <w:rPr>
          <w:rFonts w:ascii="Arial" w:hAnsi="Arial" w:cs="Arial"/>
          <w:sz w:val="28"/>
          <w:szCs w:val="28"/>
        </w:rPr>
      </w:pPr>
      <w:r>
        <w:rPr>
          <w:rFonts w:ascii="Arial" w:hAnsi="Arial" w:cs="Arial"/>
          <w:sz w:val="28"/>
          <w:szCs w:val="28"/>
        </w:rPr>
        <w:t>ΔΕΥΤΕΡΟΒΑΘΜΙΑ ΔΙΚΑΙΟΔΟΣΙΑ</w:t>
      </w:r>
    </w:p>
    <w:p w14:paraId="05CC4786" w14:textId="77777777" w:rsidR="00487AA5" w:rsidRDefault="00487AA5" w:rsidP="00487AA5">
      <w:pPr>
        <w:spacing w:after="0" w:line="360" w:lineRule="auto"/>
        <w:jc w:val="right"/>
        <w:rPr>
          <w:rFonts w:ascii="Arial" w:hAnsi="Arial" w:cs="Arial"/>
          <w:i/>
          <w:sz w:val="28"/>
          <w:szCs w:val="28"/>
        </w:rPr>
      </w:pPr>
    </w:p>
    <w:p w14:paraId="3657685D" w14:textId="0C54BC97" w:rsidR="005D5B10" w:rsidRDefault="00C54429" w:rsidP="00487AA5">
      <w:pPr>
        <w:spacing w:after="0" w:line="360" w:lineRule="auto"/>
        <w:jc w:val="right"/>
        <w:rPr>
          <w:rFonts w:ascii="Arial" w:hAnsi="Arial" w:cs="Arial"/>
          <w:i/>
          <w:sz w:val="28"/>
          <w:szCs w:val="28"/>
        </w:rPr>
      </w:pPr>
      <w:r>
        <w:rPr>
          <w:rFonts w:ascii="Arial" w:hAnsi="Arial" w:cs="Arial"/>
          <w:i/>
          <w:sz w:val="28"/>
          <w:szCs w:val="28"/>
        </w:rPr>
        <w:t>(Πολιτική Έφεση Αρ.</w:t>
      </w:r>
      <w:r w:rsidR="009A6B75">
        <w:rPr>
          <w:rFonts w:ascii="Arial" w:hAnsi="Arial" w:cs="Arial"/>
          <w:i/>
          <w:sz w:val="28"/>
          <w:szCs w:val="28"/>
        </w:rPr>
        <w:t>284/2015</w:t>
      </w:r>
      <w:r w:rsidR="005D5B10">
        <w:rPr>
          <w:rFonts w:ascii="Arial" w:hAnsi="Arial" w:cs="Arial"/>
          <w:i/>
          <w:sz w:val="28"/>
          <w:szCs w:val="28"/>
        </w:rPr>
        <w:t>)</w:t>
      </w:r>
    </w:p>
    <w:p w14:paraId="524B76E0" w14:textId="77777777" w:rsidR="005D5B10" w:rsidRDefault="005D5B10" w:rsidP="005D5B10">
      <w:pPr>
        <w:spacing w:after="0"/>
        <w:jc w:val="right"/>
        <w:rPr>
          <w:rFonts w:ascii="Arial" w:hAnsi="Arial" w:cs="Arial"/>
          <w:i/>
          <w:sz w:val="28"/>
          <w:szCs w:val="28"/>
        </w:rPr>
      </w:pPr>
    </w:p>
    <w:p w14:paraId="341C46F8" w14:textId="77777777" w:rsidR="005D5B10" w:rsidRDefault="005D5B10" w:rsidP="005D5B10">
      <w:pPr>
        <w:spacing w:after="0"/>
        <w:jc w:val="right"/>
        <w:rPr>
          <w:rFonts w:ascii="Arial" w:hAnsi="Arial" w:cs="Arial"/>
          <w:i/>
          <w:sz w:val="28"/>
          <w:szCs w:val="28"/>
        </w:rPr>
      </w:pPr>
    </w:p>
    <w:p w14:paraId="3BDB5888" w14:textId="5D4E8DD9" w:rsidR="005D5B10" w:rsidRDefault="009C3828" w:rsidP="005D5B10">
      <w:pPr>
        <w:spacing w:after="0"/>
        <w:jc w:val="center"/>
        <w:rPr>
          <w:rFonts w:ascii="Arial" w:hAnsi="Arial" w:cs="Arial"/>
          <w:sz w:val="28"/>
          <w:szCs w:val="28"/>
        </w:rPr>
      </w:pPr>
      <w:r>
        <w:rPr>
          <w:rFonts w:ascii="Arial" w:hAnsi="Arial" w:cs="Arial"/>
          <w:sz w:val="28"/>
          <w:szCs w:val="28"/>
        </w:rPr>
        <w:t xml:space="preserve"> </w:t>
      </w:r>
      <w:r w:rsidR="00881828">
        <w:rPr>
          <w:rFonts w:ascii="Arial" w:hAnsi="Arial" w:cs="Arial"/>
          <w:sz w:val="28"/>
          <w:szCs w:val="28"/>
        </w:rPr>
        <w:t xml:space="preserve"> </w:t>
      </w:r>
      <w:r w:rsidR="006F29FA">
        <w:rPr>
          <w:rFonts w:ascii="Arial" w:hAnsi="Arial" w:cs="Arial"/>
          <w:sz w:val="28"/>
          <w:szCs w:val="28"/>
        </w:rPr>
        <w:t>30</w:t>
      </w:r>
      <w:r w:rsidR="000D6825">
        <w:rPr>
          <w:rFonts w:ascii="Arial" w:hAnsi="Arial" w:cs="Arial"/>
          <w:sz w:val="28"/>
          <w:szCs w:val="28"/>
        </w:rPr>
        <w:t xml:space="preserve"> </w:t>
      </w:r>
      <w:r w:rsidR="00881828">
        <w:rPr>
          <w:rFonts w:ascii="Arial" w:hAnsi="Arial" w:cs="Arial"/>
          <w:sz w:val="28"/>
          <w:szCs w:val="28"/>
        </w:rPr>
        <w:t>Ιανουα</w:t>
      </w:r>
      <w:r w:rsidR="00487AA5">
        <w:rPr>
          <w:rFonts w:ascii="Arial" w:hAnsi="Arial" w:cs="Arial"/>
          <w:sz w:val="28"/>
          <w:szCs w:val="28"/>
        </w:rPr>
        <w:t>ρίου</w:t>
      </w:r>
      <w:r w:rsidR="00B31046">
        <w:rPr>
          <w:rFonts w:ascii="Arial" w:hAnsi="Arial" w:cs="Arial"/>
          <w:sz w:val="28"/>
          <w:szCs w:val="28"/>
        </w:rPr>
        <w:t xml:space="preserve"> </w:t>
      </w:r>
      <w:r w:rsidR="005D5B10">
        <w:rPr>
          <w:rFonts w:ascii="Arial" w:hAnsi="Arial" w:cs="Arial"/>
          <w:sz w:val="28"/>
          <w:szCs w:val="28"/>
        </w:rPr>
        <w:t>202</w:t>
      </w:r>
      <w:r w:rsidR="00C54429">
        <w:rPr>
          <w:rFonts w:ascii="Arial" w:hAnsi="Arial" w:cs="Arial"/>
          <w:sz w:val="28"/>
          <w:szCs w:val="28"/>
        </w:rPr>
        <w:t>4</w:t>
      </w:r>
    </w:p>
    <w:p w14:paraId="68E03B56" w14:textId="77777777" w:rsidR="005D5B10" w:rsidRDefault="005D5B10" w:rsidP="005D5B10">
      <w:pPr>
        <w:spacing w:after="0"/>
        <w:jc w:val="center"/>
        <w:rPr>
          <w:rFonts w:ascii="Arial" w:hAnsi="Arial" w:cs="Arial"/>
          <w:sz w:val="28"/>
          <w:szCs w:val="28"/>
        </w:rPr>
      </w:pPr>
    </w:p>
    <w:p w14:paraId="7D513B97" w14:textId="77777777" w:rsidR="005D5B10" w:rsidRDefault="005D5B10" w:rsidP="005D5B10">
      <w:pPr>
        <w:spacing w:after="0"/>
        <w:jc w:val="center"/>
        <w:rPr>
          <w:rFonts w:ascii="Arial" w:hAnsi="Arial" w:cs="Arial"/>
          <w:sz w:val="28"/>
          <w:szCs w:val="28"/>
        </w:rPr>
      </w:pPr>
    </w:p>
    <w:p w14:paraId="3067F888" w14:textId="660BB54A" w:rsidR="005D5B10" w:rsidRDefault="005D5B10" w:rsidP="005D5B10">
      <w:pPr>
        <w:spacing w:after="0"/>
        <w:jc w:val="center"/>
        <w:rPr>
          <w:rFonts w:ascii="Arial" w:hAnsi="Arial" w:cs="Arial"/>
          <w:sz w:val="28"/>
          <w:szCs w:val="28"/>
        </w:rPr>
      </w:pPr>
      <w:r>
        <w:rPr>
          <w:rFonts w:ascii="Arial" w:hAnsi="Arial" w:cs="Arial"/>
          <w:sz w:val="28"/>
          <w:szCs w:val="28"/>
        </w:rPr>
        <w:t>[ΜΑΛΑΧΤΟΣ, ΙΩΑΝΝΙΔΗΣ,</w:t>
      </w:r>
      <w:r w:rsidR="00BE672F">
        <w:rPr>
          <w:rFonts w:ascii="Arial" w:hAnsi="Arial" w:cs="Arial"/>
          <w:sz w:val="28"/>
          <w:szCs w:val="28"/>
        </w:rPr>
        <w:t xml:space="preserve"> ΕΦΡΑΙΜ,</w:t>
      </w:r>
      <w:r>
        <w:rPr>
          <w:rFonts w:ascii="Arial" w:hAnsi="Arial" w:cs="Arial"/>
          <w:sz w:val="28"/>
          <w:szCs w:val="28"/>
        </w:rPr>
        <w:t xml:space="preserve"> Δ/</w:t>
      </w:r>
      <w:proofErr w:type="spellStart"/>
      <w:r>
        <w:rPr>
          <w:rFonts w:ascii="Arial" w:hAnsi="Arial" w:cs="Arial"/>
          <w:sz w:val="28"/>
          <w:szCs w:val="28"/>
        </w:rPr>
        <w:t>στές</w:t>
      </w:r>
      <w:proofErr w:type="spellEnd"/>
      <w:r>
        <w:rPr>
          <w:rFonts w:ascii="Arial" w:hAnsi="Arial" w:cs="Arial"/>
          <w:sz w:val="28"/>
          <w:szCs w:val="28"/>
        </w:rPr>
        <w:t>]</w:t>
      </w:r>
    </w:p>
    <w:p w14:paraId="1FB649CE" w14:textId="77777777" w:rsidR="005D5B10" w:rsidRDefault="005D5B10" w:rsidP="005D5B10">
      <w:pPr>
        <w:spacing w:after="0"/>
        <w:jc w:val="center"/>
        <w:rPr>
          <w:rFonts w:ascii="Arial" w:hAnsi="Arial" w:cs="Arial"/>
          <w:sz w:val="28"/>
          <w:szCs w:val="28"/>
        </w:rPr>
      </w:pPr>
    </w:p>
    <w:p w14:paraId="2F3A39DB" w14:textId="77777777" w:rsidR="005D5B10" w:rsidRDefault="005D5B10" w:rsidP="005D5B10">
      <w:pPr>
        <w:spacing w:after="0" w:line="240" w:lineRule="auto"/>
        <w:jc w:val="center"/>
        <w:rPr>
          <w:rFonts w:ascii="Arial" w:hAnsi="Arial" w:cs="Arial"/>
          <w:sz w:val="28"/>
          <w:szCs w:val="28"/>
        </w:rPr>
      </w:pPr>
    </w:p>
    <w:p w14:paraId="0B9A8448" w14:textId="0D70BF35" w:rsidR="00BA7C8A" w:rsidRDefault="009A6B75" w:rsidP="00367012">
      <w:pPr>
        <w:spacing w:after="0" w:line="360" w:lineRule="auto"/>
        <w:jc w:val="center"/>
        <w:rPr>
          <w:rFonts w:ascii="Arial" w:hAnsi="Arial" w:cs="Arial"/>
          <w:sz w:val="28"/>
          <w:szCs w:val="28"/>
          <w:lang w:val="en-US"/>
        </w:rPr>
      </w:pPr>
      <w:r>
        <w:rPr>
          <w:rFonts w:ascii="Arial" w:hAnsi="Arial" w:cs="Arial"/>
          <w:sz w:val="28"/>
          <w:szCs w:val="28"/>
          <w:lang w:val="en-US"/>
        </w:rPr>
        <w:t>WATERWORLD HOLDINGS LTD</w:t>
      </w:r>
      <w:r w:rsidR="00BA7C8A" w:rsidRPr="009A6B75">
        <w:rPr>
          <w:rFonts w:ascii="Arial" w:hAnsi="Arial" w:cs="Arial"/>
          <w:sz w:val="28"/>
          <w:szCs w:val="28"/>
          <w:lang w:val="en-US"/>
        </w:rPr>
        <w:t>,</w:t>
      </w:r>
    </w:p>
    <w:p w14:paraId="7CCC2E42" w14:textId="77777777" w:rsidR="00D93715" w:rsidRPr="00367012" w:rsidRDefault="00D93715" w:rsidP="00367012">
      <w:pPr>
        <w:spacing w:after="0" w:line="360" w:lineRule="auto"/>
        <w:jc w:val="center"/>
        <w:rPr>
          <w:rFonts w:ascii="Arial" w:hAnsi="Arial" w:cs="Arial"/>
          <w:sz w:val="28"/>
          <w:szCs w:val="28"/>
          <w:lang w:val="en-US"/>
        </w:rPr>
      </w:pPr>
    </w:p>
    <w:p w14:paraId="0BE29DA4" w14:textId="74DC2A80" w:rsidR="005D5B10" w:rsidRPr="009A6B75" w:rsidRDefault="005D5B10" w:rsidP="00BE672F">
      <w:pPr>
        <w:spacing w:after="0" w:line="360" w:lineRule="auto"/>
        <w:jc w:val="right"/>
        <w:rPr>
          <w:rFonts w:ascii="Arial" w:hAnsi="Arial" w:cs="Arial"/>
          <w:i/>
          <w:sz w:val="28"/>
          <w:szCs w:val="28"/>
          <w:lang w:val="en-US"/>
        </w:rPr>
      </w:pPr>
      <w:r>
        <w:rPr>
          <w:rFonts w:ascii="Arial" w:hAnsi="Arial" w:cs="Arial"/>
          <w:i/>
          <w:sz w:val="28"/>
          <w:szCs w:val="28"/>
        </w:rPr>
        <w:t>Εφεσείο</w:t>
      </w:r>
      <w:r w:rsidR="00487AA5">
        <w:rPr>
          <w:rFonts w:ascii="Arial" w:hAnsi="Arial" w:cs="Arial"/>
          <w:i/>
          <w:sz w:val="28"/>
          <w:szCs w:val="28"/>
        </w:rPr>
        <w:t>ντ</w:t>
      </w:r>
      <w:r w:rsidR="009A6B75">
        <w:rPr>
          <w:rFonts w:ascii="Arial" w:hAnsi="Arial" w:cs="Arial"/>
          <w:i/>
          <w:sz w:val="28"/>
          <w:szCs w:val="28"/>
        </w:rPr>
        <w:t>ε</w:t>
      </w:r>
      <w:r w:rsidR="00E00F95">
        <w:rPr>
          <w:rFonts w:ascii="Arial" w:hAnsi="Arial" w:cs="Arial"/>
          <w:i/>
          <w:sz w:val="28"/>
          <w:szCs w:val="28"/>
        </w:rPr>
        <w:t>ς</w:t>
      </w:r>
      <w:r w:rsidR="00BE672F" w:rsidRPr="009A6B75">
        <w:rPr>
          <w:rFonts w:ascii="Arial" w:hAnsi="Arial" w:cs="Arial"/>
          <w:i/>
          <w:sz w:val="28"/>
          <w:szCs w:val="28"/>
          <w:lang w:val="en-US"/>
        </w:rPr>
        <w:t>,</w:t>
      </w:r>
    </w:p>
    <w:p w14:paraId="0FC65C1F" w14:textId="77777777" w:rsidR="005D5B10" w:rsidRPr="009A6B75" w:rsidRDefault="005D5B10" w:rsidP="00BE672F">
      <w:pPr>
        <w:spacing w:after="0" w:line="360" w:lineRule="auto"/>
        <w:jc w:val="right"/>
        <w:rPr>
          <w:rFonts w:ascii="Arial" w:hAnsi="Arial" w:cs="Arial"/>
          <w:i/>
          <w:sz w:val="28"/>
          <w:szCs w:val="28"/>
          <w:lang w:val="en-US"/>
        </w:rPr>
      </w:pPr>
    </w:p>
    <w:p w14:paraId="7C5E5642" w14:textId="77777777" w:rsidR="005D5B10" w:rsidRPr="008E6792" w:rsidRDefault="005D5B10" w:rsidP="00BE672F">
      <w:pPr>
        <w:spacing w:after="0" w:line="360" w:lineRule="auto"/>
        <w:jc w:val="center"/>
        <w:rPr>
          <w:rFonts w:ascii="Arial" w:hAnsi="Arial" w:cs="Arial"/>
          <w:sz w:val="28"/>
          <w:szCs w:val="28"/>
          <w:lang w:val="en-US"/>
        </w:rPr>
      </w:pPr>
      <w:r>
        <w:rPr>
          <w:rFonts w:ascii="Arial" w:hAnsi="Arial" w:cs="Arial"/>
          <w:sz w:val="28"/>
          <w:szCs w:val="28"/>
        </w:rPr>
        <w:t>ν</w:t>
      </w:r>
      <w:r w:rsidRPr="008E6792">
        <w:rPr>
          <w:rFonts w:ascii="Arial" w:hAnsi="Arial" w:cs="Arial"/>
          <w:sz w:val="28"/>
          <w:szCs w:val="28"/>
          <w:lang w:val="en-US"/>
        </w:rPr>
        <w:t>.</w:t>
      </w:r>
    </w:p>
    <w:p w14:paraId="4A202C85" w14:textId="77777777" w:rsidR="005D5B10" w:rsidRPr="008E6792" w:rsidRDefault="005D5B10" w:rsidP="00BE672F">
      <w:pPr>
        <w:spacing w:after="0" w:line="360" w:lineRule="auto"/>
        <w:jc w:val="center"/>
        <w:rPr>
          <w:rFonts w:ascii="Arial" w:hAnsi="Arial" w:cs="Arial"/>
          <w:sz w:val="28"/>
          <w:szCs w:val="28"/>
          <w:lang w:val="en-US"/>
        </w:rPr>
      </w:pPr>
    </w:p>
    <w:p w14:paraId="4F58BE9C" w14:textId="627341FC" w:rsidR="005D5B10" w:rsidRDefault="009A6B75" w:rsidP="009A6B75">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ΝΙΚΟΥ ΠΕΡΙΚΛΕΟΥΣ,</w:t>
      </w:r>
    </w:p>
    <w:p w14:paraId="19CE7658" w14:textId="7AB75A3A" w:rsidR="009A6B75" w:rsidRDefault="009A6B75" w:rsidP="009A6B75">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ΜΑΡΙΑΣ ΠΕΡΙΚΛΕΟΥΣ,</w:t>
      </w:r>
    </w:p>
    <w:p w14:paraId="55112160" w14:textId="23331E76" w:rsidR="005D5B10" w:rsidRDefault="009A6B75" w:rsidP="00367012">
      <w:pPr>
        <w:pStyle w:val="ListParagraph"/>
        <w:numPr>
          <w:ilvl w:val="0"/>
          <w:numId w:val="4"/>
        </w:numPr>
        <w:spacing w:after="0" w:line="360" w:lineRule="auto"/>
        <w:jc w:val="both"/>
        <w:rPr>
          <w:rFonts w:ascii="Arial" w:hAnsi="Arial" w:cs="Arial"/>
          <w:sz w:val="28"/>
          <w:szCs w:val="28"/>
        </w:rPr>
      </w:pPr>
      <w:r>
        <w:rPr>
          <w:rFonts w:ascii="Arial" w:hAnsi="Arial" w:cs="Arial"/>
          <w:sz w:val="28"/>
          <w:szCs w:val="28"/>
        </w:rPr>
        <w:t>ΛΕΥΤΕΡΗ ΠΕΡΙΚΛΕΟΥΣ,</w:t>
      </w:r>
    </w:p>
    <w:p w14:paraId="6107908C" w14:textId="77777777" w:rsidR="00D93715" w:rsidRPr="00367012" w:rsidRDefault="00D93715" w:rsidP="00D93715">
      <w:pPr>
        <w:pStyle w:val="ListParagraph"/>
        <w:spacing w:after="0" w:line="360" w:lineRule="auto"/>
        <w:ind w:left="2520"/>
        <w:jc w:val="both"/>
        <w:rPr>
          <w:rFonts w:ascii="Arial" w:hAnsi="Arial" w:cs="Arial"/>
          <w:sz w:val="28"/>
          <w:szCs w:val="28"/>
        </w:rPr>
      </w:pPr>
    </w:p>
    <w:p w14:paraId="0D3A4A34" w14:textId="37A075F0" w:rsidR="005D5B10" w:rsidRPr="009A6B75" w:rsidRDefault="005D5B10" w:rsidP="00BE672F">
      <w:pPr>
        <w:spacing w:after="0" w:line="360" w:lineRule="auto"/>
        <w:jc w:val="right"/>
        <w:rPr>
          <w:rFonts w:ascii="Arial" w:hAnsi="Arial" w:cs="Arial"/>
          <w:i/>
          <w:sz w:val="28"/>
          <w:szCs w:val="28"/>
        </w:rPr>
      </w:pPr>
      <w:r>
        <w:rPr>
          <w:rFonts w:ascii="Arial" w:hAnsi="Arial" w:cs="Arial"/>
          <w:i/>
          <w:sz w:val="28"/>
          <w:szCs w:val="28"/>
        </w:rPr>
        <w:t>Εφεσ</w:t>
      </w:r>
      <w:r w:rsidR="00BE672F">
        <w:rPr>
          <w:rFonts w:ascii="Arial" w:hAnsi="Arial" w:cs="Arial"/>
          <w:i/>
          <w:sz w:val="28"/>
          <w:szCs w:val="28"/>
        </w:rPr>
        <w:t>ίβλητ</w:t>
      </w:r>
      <w:r w:rsidR="009A6B75">
        <w:rPr>
          <w:rFonts w:ascii="Arial" w:hAnsi="Arial" w:cs="Arial"/>
          <w:i/>
          <w:sz w:val="28"/>
          <w:szCs w:val="28"/>
        </w:rPr>
        <w:t>ων</w:t>
      </w:r>
      <w:r w:rsidR="00BE672F" w:rsidRPr="009A6B75">
        <w:rPr>
          <w:rFonts w:ascii="Arial" w:hAnsi="Arial" w:cs="Arial"/>
          <w:i/>
          <w:sz w:val="28"/>
          <w:szCs w:val="28"/>
        </w:rPr>
        <w:t>.</w:t>
      </w:r>
    </w:p>
    <w:p w14:paraId="1C33F881" w14:textId="77777777" w:rsidR="005D5B10" w:rsidRDefault="005D5B10" w:rsidP="00367012">
      <w:pPr>
        <w:spacing w:after="0" w:line="36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367012">
      <w:pPr>
        <w:spacing w:after="0" w:line="360" w:lineRule="auto"/>
        <w:jc w:val="center"/>
        <w:rPr>
          <w:rFonts w:ascii="Arial" w:hAnsi="Arial" w:cs="Arial"/>
          <w:sz w:val="28"/>
          <w:szCs w:val="28"/>
        </w:rPr>
      </w:pPr>
    </w:p>
    <w:p w14:paraId="47E946D7" w14:textId="11425D1D" w:rsidR="005D5B10" w:rsidRDefault="00435112" w:rsidP="00367012">
      <w:pPr>
        <w:spacing w:after="0" w:line="360" w:lineRule="auto"/>
        <w:ind w:left="270"/>
        <w:jc w:val="both"/>
        <w:rPr>
          <w:rFonts w:ascii="Arial" w:hAnsi="Arial" w:cs="Arial"/>
          <w:sz w:val="28"/>
          <w:szCs w:val="28"/>
        </w:rPr>
      </w:pPr>
      <w:r>
        <w:rPr>
          <w:rFonts w:ascii="Arial" w:hAnsi="Arial" w:cs="Arial"/>
          <w:i/>
          <w:sz w:val="28"/>
          <w:szCs w:val="28"/>
        </w:rPr>
        <w:t xml:space="preserve">Γ. </w:t>
      </w:r>
      <w:proofErr w:type="spellStart"/>
      <w:r>
        <w:rPr>
          <w:rFonts w:ascii="Arial" w:hAnsi="Arial" w:cs="Arial"/>
          <w:i/>
          <w:sz w:val="28"/>
          <w:szCs w:val="28"/>
        </w:rPr>
        <w:t>Πιττάτζης</w:t>
      </w:r>
      <w:proofErr w:type="spellEnd"/>
      <w:r>
        <w:rPr>
          <w:rFonts w:ascii="Arial" w:hAnsi="Arial" w:cs="Arial"/>
          <w:i/>
          <w:sz w:val="28"/>
          <w:szCs w:val="28"/>
        </w:rPr>
        <w:t xml:space="preserve"> για Γεώργιος </w:t>
      </w:r>
      <w:proofErr w:type="spellStart"/>
      <w:r>
        <w:rPr>
          <w:rFonts w:ascii="Arial" w:hAnsi="Arial" w:cs="Arial"/>
          <w:i/>
          <w:sz w:val="28"/>
          <w:szCs w:val="28"/>
        </w:rPr>
        <w:t>Πιττάτζης</w:t>
      </w:r>
      <w:proofErr w:type="spellEnd"/>
      <w:r>
        <w:rPr>
          <w:rFonts w:ascii="Arial" w:hAnsi="Arial" w:cs="Arial"/>
          <w:i/>
          <w:sz w:val="28"/>
          <w:szCs w:val="28"/>
        </w:rPr>
        <w:t xml:space="preserve"> &amp; Σία Δ.Ε.Π.Ε.</w:t>
      </w:r>
      <w:r w:rsidR="00C54429">
        <w:rPr>
          <w:rFonts w:ascii="Arial" w:hAnsi="Arial" w:cs="Arial"/>
          <w:i/>
          <w:sz w:val="28"/>
          <w:szCs w:val="28"/>
        </w:rPr>
        <w:t>,</w:t>
      </w:r>
      <w:r w:rsidR="00487AA5">
        <w:rPr>
          <w:rFonts w:ascii="Arial" w:hAnsi="Arial" w:cs="Arial"/>
          <w:i/>
          <w:sz w:val="28"/>
          <w:szCs w:val="28"/>
        </w:rPr>
        <w:t xml:space="preserve"> </w:t>
      </w:r>
      <w:r w:rsidR="005D5B10">
        <w:rPr>
          <w:rFonts w:ascii="Arial" w:hAnsi="Arial" w:cs="Arial"/>
          <w:sz w:val="28"/>
          <w:szCs w:val="28"/>
        </w:rPr>
        <w:t xml:space="preserve">για </w:t>
      </w:r>
      <w:r w:rsidR="009A6B75">
        <w:rPr>
          <w:rFonts w:ascii="Arial" w:hAnsi="Arial" w:cs="Arial"/>
          <w:sz w:val="28"/>
          <w:szCs w:val="28"/>
        </w:rPr>
        <w:t>τους Εφεσείοντες</w:t>
      </w:r>
      <w:r w:rsidR="005D5B10">
        <w:rPr>
          <w:rFonts w:ascii="Arial" w:hAnsi="Arial" w:cs="Arial"/>
          <w:sz w:val="28"/>
          <w:szCs w:val="28"/>
        </w:rPr>
        <w:t xml:space="preserve">.  </w:t>
      </w:r>
    </w:p>
    <w:p w14:paraId="5B4F7D19" w14:textId="72AF0A9A" w:rsidR="005D5B10" w:rsidRDefault="00435112" w:rsidP="00367012">
      <w:pPr>
        <w:spacing w:after="0" w:line="360" w:lineRule="auto"/>
        <w:ind w:left="270"/>
        <w:jc w:val="both"/>
        <w:rPr>
          <w:rFonts w:ascii="Arial" w:hAnsi="Arial" w:cs="Arial"/>
          <w:sz w:val="28"/>
          <w:szCs w:val="28"/>
        </w:rPr>
      </w:pPr>
      <w:r>
        <w:rPr>
          <w:rFonts w:ascii="Arial" w:hAnsi="Arial" w:cs="Arial"/>
          <w:i/>
          <w:iCs/>
          <w:sz w:val="28"/>
          <w:szCs w:val="28"/>
        </w:rPr>
        <w:t xml:space="preserve">Χρ. </w:t>
      </w:r>
      <w:proofErr w:type="spellStart"/>
      <w:r>
        <w:rPr>
          <w:rFonts w:ascii="Arial" w:hAnsi="Arial" w:cs="Arial"/>
          <w:i/>
          <w:iCs/>
          <w:sz w:val="28"/>
          <w:szCs w:val="28"/>
        </w:rPr>
        <w:t>Χριστάκη</w:t>
      </w:r>
      <w:proofErr w:type="spellEnd"/>
      <w:r w:rsidR="00C54429">
        <w:rPr>
          <w:rFonts w:ascii="Arial" w:hAnsi="Arial" w:cs="Arial"/>
          <w:i/>
          <w:iCs/>
          <w:sz w:val="28"/>
          <w:szCs w:val="28"/>
        </w:rPr>
        <w:t>,</w:t>
      </w:r>
      <w:r w:rsidR="00487AA5">
        <w:rPr>
          <w:rFonts w:ascii="Arial" w:hAnsi="Arial" w:cs="Arial"/>
          <w:i/>
          <w:iCs/>
          <w:sz w:val="28"/>
          <w:szCs w:val="28"/>
        </w:rPr>
        <w:t xml:space="preserve">  </w:t>
      </w:r>
      <w:r w:rsidR="005D5B10">
        <w:rPr>
          <w:rFonts w:ascii="Arial" w:hAnsi="Arial" w:cs="Arial"/>
          <w:sz w:val="28"/>
          <w:szCs w:val="28"/>
        </w:rPr>
        <w:t xml:space="preserve">για </w:t>
      </w:r>
      <w:r w:rsidR="009A6B75">
        <w:rPr>
          <w:rFonts w:ascii="Arial" w:hAnsi="Arial" w:cs="Arial"/>
          <w:sz w:val="28"/>
          <w:szCs w:val="28"/>
        </w:rPr>
        <w:t>τους Εφεσίβλητους</w:t>
      </w:r>
      <w:r w:rsidR="005D5B10">
        <w:rPr>
          <w:rFonts w:ascii="Arial" w:hAnsi="Arial" w:cs="Arial"/>
          <w:sz w:val="28"/>
          <w:szCs w:val="28"/>
        </w:rPr>
        <w:t>.</w:t>
      </w:r>
    </w:p>
    <w:p w14:paraId="09CFF40A" w14:textId="77777777" w:rsidR="005D5B10" w:rsidRDefault="005D5B10" w:rsidP="00367012">
      <w:pPr>
        <w:spacing w:after="0" w:line="360" w:lineRule="auto"/>
        <w:jc w:val="center"/>
        <w:rPr>
          <w:rFonts w:ascii="Arial" w:hAnsi="Arial" w:cs="Arial"/>
          <w:sz w:val="28"/>
          <w:szCs w:val="28"/>
        </w:rPr>
      </w:pPr>
      <w:r>
        <w:rPr>
          <w:rFonts w:ascii="Arial" w:hAnsi="Arial" w:cs="Arial"/>
          <w:sz w:val="28"/>
          <w:szCs w:val="28"/>
        </w:rPr>
        <w:t>____________________</w:t>
      </w:r>
    </w:p>
    <w:p w14:paraId="3CEF0780" w14:textId="77777777" w:rsidR="00367012" w:rsidRDefault="00367012" w:rsidP="00367012">
      <w:pPr>
        <w:spacing w:after="0" w:line="360" w:lineRule="auto"/>
        <w:jc w:val="center"/>
        <w:rPr>
          <w:rFonts w:ascii="Arial" w:hAnsi="Arial" w:cs="Arial"/>
          <w:sz w:val="28"/>
          <w:szCs w:val="28"/>
        </w:rPr>
      </w:pPr>
    </w:p>
    <w:p w14:paraId="71393199" w14:textId="7B245C1F" w:rsidR="005D5B10" w:rsidRDefault="005D5B10" w:rsidP="00367012">
      <w:pPr>
        <w:spacing w:after="0" w:line="360" w:lineRule="auto"/>
        <w:jc w:val="center"/>
        <w:rPr>
          <w:rFonts w:ascii="Arial" w:hAnsi="Arial" w:cs="Arial"/>
          <w:sz w:val="28"/>
          <w:szCs w:val="28"/>
        </w:rPr>
      </w:pPr>
      <w:r>
        <w:rPr>
          <w:rFonts w:ascii="Arial" w:hAnsi="Arial" w:cs="Arial"/>
          <w:sz w:val="28"/>
          <w:szCs w:val="28"/>
        </w:rPr>
        <w:lastRenderedPageBreak/>
        <w:t>Η απόφαση του Δικαστηρίου είναι ομόφωνη και θα δοθεί από τον Μαλαχτό, Δ.</w:t>
      </w:r>
    </w:p>
    <w:p w14:paraId="3A30A102" w14:textId="50376FBD" w:rsidR="005D5B10" w:rsidRDefault="005D5B10" w:rsidP="002D0F5F">
      <w:pPr>
        <w:spacing w:after="0" w:line="480" w:lineRule="auto"/>
        <w:jc w:val="center"/>
        <w:rPr>
          <w:rFonts w:ascii="Arial" w:hAnsi="Arial" w:cs="Arial"/>
          <w:sz w:val="28"/>
          <w:szCs w:val="28"/>
        </w:rPr>
      </w:pPr>
      <w:r>
        <w:rPr>
          <w:rFonts w:ascii="Arial" w:hAnsi="Arial" w:cs="Arial"/>
          <w:sz w:val="28"/>
          <w:szCs w:val="28"/>
        </w:rPr>
        <w:t>____________________</w:t>
      </w:r>
    </w:p>
    <w:p w14:paraId="32DE7988" w14:textId="77777777" w:rsidR="00D93715" w:rsidRDefault="00D93715" w:rsidP="002D0F5F">
      <w:pPr>
        <w:spacing w:after="0" w:line="480" w:lineRule="auto"/>
        <w:jc w:val="center"/>
        <w:rPr>
          <w:rFonts w:ascii="Arial" w:hAnsi="Arial" w:cs="Arial"/>
          <w:b/>
          <w:sz w:val="28"/>
          <w:szCs w:val="28"/>
        </w:rPr>
      </w:pPr>
    </w:p>
    <w:p w14:paraId="6A738DD0" w14:textId="7A4136C1" w:rsidR="005D5B10" w:rsidRDefault="005D5B10" w:rsidP="002D0F5F">
      <w:pPr>
        <w:spacing w:after="0" w:line="480" w:lineRule="auto"/>
        <w:jc w:val="center"/>
        <w:rPr>
          <w:rFonts w:ascii="Arial" w:hAnsi="Arial" w:cs="Arial"/>
          <w:b/>
          <w:sz w:val="28"/>
          <w:szCs w:val="28"/>
        </w:rPr>
      </w:pPr>
      <w:r>
        <w:rPr>
          <w:rFonts w:ascii="Arial" w:hAnsi="Arial" w:cs="Arial"/>
          <w:b/>
          <w:sz w:val="28"/>
          <w:szCs w:val="28"/>
        </w:rPr>
        <w:t>Α Π Ο Φ Α Σ Η</w:t>
      </w:r>
    </w:p>
    <w:p w14:paraId="6E1454CD" w14:textId="77777777" w:rsidR="005D5B10" w:rsidRDefault="005D5B10" w:rsidP="002D0F5F">
      <w:pPr>
        <w:spacing w:after="0" w:line="480" w:lineRule="auto"/>
        <w:jc w:val="center"/>
        <w:rPr>
          <w:rFonts w:ascii="Arial" w:hAnsi="Arial" w:cs="Arial"/>
          <w:b/>
          <w:sz w:val="28"/>
          <w:szCs w:val="28"/>
        </w:rPr>
      </w:pPr>
    </w:p>
    <w:p w14:paraId="3832F2A0" w14:textId="4939A78A" w:rsidR="009F20E7" w:rsidRDefault="005D5B10" w:rsidP="00C54429">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5B09A0">
        <w:rPr>
          <w:rFonts w:ascii="Arial" w:hAnsi="Arial" w:cs="Arial"/>
          <w:b/>
          <w:sz w:val="28"/>
          <w:szCs w:val="28"/>
        </w:rPr>
        <w:t xml:space="preserve"> </w:t>
      </w:r>
      <w:r w:rsidR="0024275A">
        <w:rPr>
          <w:rFonts w:ascii="Arial" w:hAnsi="Arial" w:cs="Arial"/>
          <w:bCs/>
          <w:sz w:val="28"/>
          <w:szCs w:val="28"/>
        </w:rPr>
        <w:t>Ο Εφεσίβλητος 1</w:t>
      </w:r>
      <w:r w:rsidR="008E6792" w:rsidRPr="008E6792">
        <w:rPr>
          <w:rFonts w:ascii="Arial" w:hAnsi="Arial" w:cs="Arial"/>
          <w:bCs/>
          <w:sz w:val="28"/>
          <w:szCs w:val="28"/>
        </w:rPr>
        <w:t>,</w:t>
      </w:r>
      <w:r w:rsidR="0024275A">
        <w:rPr>
          <w:rFonts w:ascii="Arial" w:hAnsi="Arial" w:cs="Arial"/>
          <w:bCs/>
          <w:sz w:val="28"/>
          <w:szCs w:val="28"/>
        </w:rPr>
        <w:t xml:space="preserve"> πατέρας των ανηλίκων Εφεσίβλητων 2 και 3</w:t>
      </w:r>
      <w:r w:rsidR="00520032">
        <w:rPr>
          <w:rFonts w:ascii="Arial" w:hAnsi="Arial" w:cs="Arial"/>
          <w:bCs/>
          <w:sz w:val="28"/>
          <w:szCs w:val="28"/>
        </w:rPr>
        <w:t xml:space="preserve">, είχε με </w:t>
      </w:r>
      <w:r w:rsidR="003F0C05">
        <w:rPr>
          <w:rFonts w:ascii="Arial" w:hAnsi="Arial" w:cs="Arial"/>
          <w:bCs/>
          <w:sz w:val="28"/>
          <w:szCs w:val="28"/>
        </w:rPr>
        <w:t>αυτά</w:t>
      </w:r>
      <w:r w:rsidR="00520032">
        <w:rPr>
          <w:rFonts w:ascii="Arial" w:hAnsi="Arial" w:cs="Arial"/>
          <w:bCs/>
          <w:sz w:val="28"/>
          <w:szCs w:val="28"/>
        </w:rPr>
        <w:t xml:space="preserve"> και </w:t>
      </w:r>
      <w:r w:rsidR="003F0C05">
        <w:rPr>
          <w:rFonts w:ascii="Arial" w:hAnsi="Arial" w:cs="Arial"/>
          <w:bCs/>
          <w:sz w:val="28"/>
          <w:szCs w:val="28"/>
        </w:rPr>
        <w:t xml:space="preserve">με </w:t>
      </w:r>
      <w:r w:rsidR="00520032">
        <w:rPr>
          <w:rFonts w:ascii="Arial" w:hAnsi="Arial" w:cs="Arial"/>
          <w:bCs/>
          <w:sz w:val="28"/>
          <w:szCs w:val="28"/>
        </w:rPr>
        <w:t xml:space="preserve">τη σύζυγο του επισκεφθεί για σκοπούς αναψυχής το </w:t>
      </w:r>
      <w:r w:rsidR="0087303B">
        <w:rPr>
          <w:rFonts w:ascii="Arial" w:hAnsi="Arial" w:cs="Arial"/>
          <w:bCs/>
          <w:sz w:val="28"/>
          <w:szCs w:val="28"/>
        </w:rPr>
        <w:t xml:space="preserve">υδροπάρκο </w:t>
      </w:r>
      <w:r w:rsidR="00520032">
        <w:rPr>
          <w:rFonts w:ascii="Arial" w:hAnsi="Arial" w:cs="Arial"/>
          <w:bCs/>
          <w:sz w:val="28"/>
          <w:szCs w:val="28"/>
        </w:rPr>
        <w:t>που διατηρεί η Ε</w:t>
      </w:r>
      <w:r w:rsidR="00B034CF">
        <w:rPr>
          <w:rFonts w:ascii="Arial" w:hAnsi="Arial" w:cs="Arial"/>
          <w:bCs/>
          <w:sz w:val="28"/>
          <w:szCs w:val="28"/>
        </w:rPr>
        <w:t>φεσείουσα</w:t>
      </w:r>
      <w:r w:rsidR="007E3D0B">
        <w:rPr>
          <w:rFonts w:ascii="Arial" w:hAnsi="Arial" w:cs="Arial"/>
          <w:bCs/>
          <w:sz w:val="28"/>
          <w:szCs w:val="28"/>
        </w:rPr>
        <w:t>.  Κατά την εκεί παρουσία τους,</w:t>
      </w:r>
      <w:r w:rsidR="00B034CF">
        <w:rPr>
          <w:rFonts w:ascii="Arial" w:hAnsi="Arial" w:cs="Arial"/>
          <w:bCs/>
          <w:sz w:val="28"/>
          <w:szCs w:val="28"/>
        </w:rPr>
        <w:t xml:space="preserve"> </w:t>
      </w:r>
      <w:r w:rsidR="007E3D0B">
        <w:rPr>
          <w:rFonts w:ascii="Arial" w:hAnsi="Arial" w:cs="Arial"/>
          <w:bCs/>
          <w:sz w:val="28"/>
          <w:szCs w:val="28"/>
        </w:rPr>
        <w:t>οι Εφεσίβλητοι</w:t>
      </w:r>
      <w:r w:rsidR="00A00253">
        <w:rPr>
          <w:rFonts w:ascii="Arial" w:hAnsi="Arial" w:cs="Arial"/>
          <w:bCs/>
          <w:sz w:val="28"/>
          <w:szCs w:val="28"/>
        </w:rPr>
        <w:t>, χωρίς να το αντιληφθούν</w:t>
      </w:r>
      <w:r w:rsidR="00A648D6">
        <w:rPr>
          <w:rFonts w:ascii="Arial" w:hAnsi="Arial" w:cs="Arial"/>
          <w:bCs/>
          <w:sz w:val="28"/>
          <w:szCs w:val="28"/>
        </w:rPr>
        <w:t>,</w:t>
      </w:r>
      <w:r w:rsidR="007E3D0B">
        <w:rPr>
          <w:rFonts w:ascii="Arial" w:hAnsi="Arial" w:cs="Arial"/>
          <w:bCs/>
          <w:sz w:val="28"/>
          <w:szCs w:val="28"/>
        </w:rPr>
        <w:t xml:space="preserve"> </w:t>
      </w:r>
      <w:r w:rsidR="00310F5D">
        <w:rPr>
          <w:rFonts w:ascii="Arial" w:hAnsi="Arial" w:cs="Arial"/>
          <w:bCs/>
          <w:sz w:val="28"/>
          <w:szCs w:val="28"/>
        </w:rPr>
        <w:t>φωτογραφήθηκ</w:t>
      </w:r>
      <w:r w:rsidR="007E3D0B">
        <w:rPr>
          <w:rFonts w:ascii="Arial" w:hAnsi="Arial" w:cs="Arial"/>
          <w:bCs/>
          <w:sz w:val="28"/>
          <w:szCs w:val="28"/>
        </w:rPr>
        <w:t xml:space="preserve">αν </w:t>
      </w:r>
      <w:r w:rsidR="00401D1A">
        <w:rPr>
          <w:rFonts w:ascii="Arial" w:hAnsi="Arial" w:cs="Arial"/>
          <w:bCs/>
          <w:sz w:val="28"/>
          <w:szCs w:val="28"/>
        </w:rPr>
        <w:t xml:space="preserve">ενώ </w:t>
      </w:r>
      <w:r w:rsidR="00902887">
        <w:rPr>
          <w:rFonts w:ascii="Arial" w:hAnsi="Arial" w:cs="Arial"/>
          <w:bCs/>
          <w:sz w:val="28"/>
          <w:szCs w:val="28"/>
        </w:rPr>
        <w:t>ψυχαγ</w:t>
      </w:r>
      <w:r w:rsidR="007E3D0B">
        <w:rPr>
          <w:rFonts w:ascii="Arial" w:hAnsi="Arial" w:cs="Arial"/>
          <w:bCs/>
          <w:sz w:val="28"/>
          <w:szCs w:val="28"/>
        </w:rPr>
        <w:t>ω</w:t>
      </w:r>
      <w:r w:rsidR="00902887">
        <w:rPr>
          <w:rFonts w:ascii="Arial" w:hAnsi="Arial" w:cs="Arial"/>
          <w:bCs/>
          <w:sz w:val="28"/>
          <w:szCs w:val="28"/>
        </w:rPr>
        <w:t>γούνταν</w:t>
      </w:r>
      <w:r w:rsidR="00401D1A">
        <w:rPr>
          <w:rFonts w:ascii="Arial" w:hAnsi="Arial" w:cs="Arial"/>
          <w:bCs/>
          <w:sz w:val="28"/>
          <w:szCs w:val="28"/>
        </w:rPr>
        <w:t xml:space="preserve"> </w:t>
      </w:r>
      <w:r w:rsidR="00902887">
        <w:rPr>
          <w:rFonts w:ascii="Arial" w:hAnsi="Arial" w:cs="Arial"/>
          <w:bCs/>
          <w:sz w:val="28"/>
          <w:szCs w:val="28"/>
        </w:rPr>
        <w:t>σε</w:t>
      </w:r>
      <w:r w:rsidR="007E3D0B">
        <w:rPr>
          <w:rFonts w:ascii="Arial" w:hAnsi="Arial" w:cs="Arial"/>
          <w:bCs/>
          <w:sz w:val="28"/>
          <w:szCs w:val="28"/>
        </w:rPr>
        <w:t xml:space="preserve"> μια</w:t>
      </w:r>
      <w:r w:rsidR="00902887">
        <w:rPr>
          <w:rFonts w:ascii="Arial" w:hAnsi="Arial" w:cs="Arial"/>
          <w:bCs/>
          <w:sz w:val="28"/>
          <w:szCs w:val="28"/>
        </w:rPr>
        <w:t xml:space="preserve"> </w:t>
      </w:r>
      <w:r w:rsidR="00401D1A">
        <w:rPr>
          <w:rFonts w:ascii="Arial" w:hAnsi="Arial" w:cs="Arial"/>
          <w:bCs/>
          <w:sz w:val="28"/>
          <w:szCs w:val="28"/>
        </w:rPr>
        <w:t>τσουλ</w:t>
      </w:r>
      <w:r w:rsidR="00902887">
        <w:rPr>
          <w:rFonts w:ascii="Arial" w:hAnsi="Arial" w:cs="Arial"/>
          <w:bCs/>
          <w:sz w:val="28"/>
          <w:szCs w:val="28"/>
        </w:rPr>
        <w:t>ή</w:t>
      </w:r>
      <w:r w:rsidR="00401D1A">
        <w:rPr>
          <w:rFonts w:ascii="Arial" w:hAnsi="Arial" w:cs="Arial"/>
          <w:bCs/>
          <w:sz w:val="28"/>
          <w:szCs w:val="28"/>
        </w:rPr>
        <w:t>θρα</w:t>
      </w:r>
      <w:r w:rsidR="00A648D6">
        <w:rPr>
          <w:rFonts w:ascii="Arial" w:hAnsi="Arial" w:cs="Arial"/>
          <w:bCs/>
          <w:sz w:val="28"/>
          <w:szCs w:val="28"/>
        </w:rPr>
        <w:t xml:space="preserve"> και η</w:t>
      </w:r>
      <w:r w:rsidR="007E3D0B">
        <w:rPr>
          <w:rFonts w:ascii="Arial" w:hAnsi="Arial" w:cs="Arial"/>
          <w:bCs/>
          <w:sz w:val="28"/>
          <w:szCs w:val="28"/>
        </w:rPr>
        <w:t xml:space="preserve"> φωτογραφία τους χρησιμοποιήθηκε ευρέως</w:t>
      </w:r>
      <w:r w:rsidR="00D91345">
        <w:rPr>
          <w:rFonts w:ascii="Arial" w:hAnsi="Arial" w:cs="Arial"/>
          <w:bCs/>
          <w:sz w:val="28"/>
          <w:szCs w:val="28"/>
        </w:rPr>
        <w:t xml:space="preserve"> για διαφημιστικούς σκοπούς της επιχείρησης της Εφεσείουσας. </w:t>
      </w:r>
      <w:r w:rsidR="00287E88">
        <w:rPr>
          <w:rFonts w:ascii="Arial" w:hAnsi="Arial" w:cs="Arial"/>
          <w:bCs/>
          <w:sz w:val="28"/>
          <w:szCs w:val="28"/>
        </w:rPr>
        <w:t>Επί τούτου, τ</w:t>
      </w:r>
      <w:r w:rsidR="00287E88" w:rsidRPr="005B09A0">
        <w:rPr>
          <w:rFonts w:ascii="Arial" w:hAnsi="Arial" w:cs="Arial"/>
          <w:bCs/>
          <w:sz w:val="28"/>
          <w:szCs w:val="28"/>
        </w:rPr>
        <w:t>ο</w:t>
      </w:r>
      <w:r w:rsidR="00287E88">
        <w:rPr>
          <w:rFonts w:ascii="Arial" w:hAnsi="Arial" w:cs="Arial"/>
          <w:bCs/>
          <w:sz w:val="28"/>
          <w:szCs w:val="28"/>
        </w:rPr>
        <w:t xml:space="preserve"> πρωτόδικο Δικαστήριο επιδίκασε υπέρ των Εφεσίβλητων αποζημιώσεις για παραβίαση του δικαιώματος τους για σεβασμό της ιδιωτικής τους ζωής από την Εφεσείουσα.  </w:t>
      </w:r>
    </w:p>
    <w:p w14:paraId="1582B4D8" w14:textId="77777777" w:rsidR="007A5783" w:rsidRDefault="007A5783" w:rsidP="00C54429">
      <w:pPr>
        <w:spacing w:after="0" w:line="480" w:lineRule="auto"/>
        <w:ind w:firstLine="270"/>
        <w:jc w:val="both"/>
        <w:rPr>
          <w:rFonts w:ascii="Arial" w:hAnsi="Arial" w:cs="Arial"/>
          <w:bCs/>
          <w:sz w:val="28"/>
          <w:szCs w:val="28"/>
        </w:rPr>
      </w:pPr>
    </w:p>
    <w:p w14:paraId="7610F90B" w14:textId="39078F0A" w:rsidR="007771A4" w:rsidRDefault="007A5783" w:rsidP="00C54429">
      <w:pPr>
        <w:spacing w:after="0" w:line="480" w:lineRule="auto"/>
        <w:ind w:firstLine="270"/>
        <w:jc w:val="both"/>
        <w:rPr>
          <w:rFonts w:ascii="Arial" w:hAnsi="Arial" w:cs="Arial"/>
          <w:bCs/>
          <w:sz w:val="28"/>
          <w:szCs w:val="28"/>
        </w:rPr>
      </w:pPr>
      <w:r>
        <w:rPr>
          <w:rFonts w:ascii="Arial" w:hAnsi="Arial" w:cs="Arial"/>
          <w:bCs/>
          <w:sz w:val="28"/>
          <w:szCs w:val="28"/>
        </w:rPr>
        <w:t>Η Εφεσείουσα ε</w:t>
      </w:r>
      <w:r w:rsidR="00BD0C23">
        <w:rPr>
          <w:rFonts w:ascii="Arial" w:hAnsi="Arial" w:cs="Arial"/>
          <w:bCs/>
          <w:sz w:val="28"/>
          <w:szCs w:val="28"/>
        </w:rPr>
        <w:t xml:space="preserve">φεσίβαλε την πρωτόδικη απόφαση προσβάλλοντας και </w:t>
      </w:r>
      <w:r w:rsidR="009A57CF">
        <w:rPr>
          <w:rFonts w:ascii="Arial" w:hAnsi="Arial" w:cs="Arial"/>
          <w:bCs/>
          <w:sz w:val="28"/>
          <w:szCs w:val="28"/>
        </w:rPr>
        <w:t xml:space="preserve">τις αποζημιώσεις </w:t>
      </w:r>
      <w:r w:rsidR="00120445">
        <w:rPr>
          <w:rFonts w:ascii="Arial" w:hAnsi="Arial" w:cs="Arial"/>
          <w:bCs/>
          <w:sz w:val="28"/>
          <w:szCs w:val="28"/>
        </w:rPr>
        <w:t>ως</w:t>
      </w:r>
      <w:r w:rsidR="008679C8">
        <w:rPr>
          <w:rFonts w:ascii="Arial" w:hAnsi="Arial" w:cs="Arial"/>
          <w:bCs/>
          <w:sz w:val="28"/>
          <w:szCs w:val="28"/>
        </w:rPr>
        <w:t xml:space="preserve"> αδικαιολόγητα ψηλές</w:t>
      </w:r>
      <w:r w:rsidR="00D3765D">
        <w:rPr>
          <w:rFonts w:ascii="Arial" w:hAnsi="Arial" w:cs="Arial"/>
          <w:bCs/>
          <w:sz w:val="28"/>
          <w:szCs w:val="28"/>
        </w:rPr>
        <w:t>, η πτυχή όμως αυτή της έφεσης αποσύρθηκε</w:t>
      </w:r>
      <w:r w:rsidR="00120445">
        <w:rPr>
          <w:rFonts w:ascii="Arial" w:hAnsi="Arial" w:cs="Arial"/>
          <w:bCs/>
          <w:sz w:val="28"/>
          <w:szCs w:val="28"/>
        </w:rPr>
        <w:t xml:space="preserve">, </w:t>
      </w:r>
      <w:r w:rsidR="000F4002">
        <w:rPr>
          <w:rFonts w:ascii="Arial" w:hAnsi="Arial" w:cs="Arial"/>
          <w:bCs/>
          <w:sz w:val="28"/>
          <w:szCs w:val="28"/>
        </w:rPr>
        <w:t>όπως και η αντέφεση με την οποία</w:t>
      </w:r>
      <w:r w:rsidR="0040748E">
        <w:rPr>
          <w:rFonts w:ascii="Arial" w:hAnsi="Arial" w:cs="Arial"/>
          <w:bCs/>
          <w:sz w:val="28"/>
          <w:szCs w:val="28"/>
        </w:rPr>
        <w:t xml:space="preserve"> οι αποζημιώσεις προσβάλλονταν ως ανεπαρκείς.</w:t>
      </w:r>
      <w:r w:rsidR="00E52B68">
        <w:rPr>
          <w:rFonts w:ascii="Arial" w:hAnsi="Arial" w:cs="Arial"/>
          <w:bCs/>
          <w:sz w:val="28"/>
          <w:szCs w:val="28"/>
        </w:rPr>
        <w:t xml:space="preserve">  </w:t>
      </w:r>
    </w:p>
    <w:p w14:paraId="36F12E2E" w14:textId="77777777" w:rsidR="00367012" w:rsidRDefault="00367012" w:rsidP="00C54429">
      <w:pPr>
        <w:spacing w:after="0" w:line="480" w:lineRule="auto"/>
        <w:ind w:firstLine="270"/>
        <w:jc w:val="both"/>
        <w:rPr>
          <w:rFonts w:ascii="Arial" w:hAnsi="Arial" w:cs="Arial"/>
          <w:bCs/>
          <w:sz w:val="28"/>
          <w:szCs w:val="28"/>
        </w:rPr>
      </w:pPr>
    </w:p>
    <w:p w14:paraId="5BD2BCFA" w14:textId="44E05DE6" w:rsidR="007A5783" w:rsidRDefault="00E52B68" w:rsidP="00C54429">
      <w:pPr>
        <w:spacing w:after="0" w:line="480" w:lineRule="auto"/>
        <w:ind w:firstLine="270"/>
        <w:jc w:val="both"/>
        <w:rPr>
          <w:rFonts w:ascii="Arial" w:hAnsi="Arial" w:cs="Arial"/>
          <w:bCs/>
          <w:sz w:val="28"/>
          <w:szCs w:val="28"/>
        </w:rPr>
      </w:pPr>
      <w:r>
        <w:rPr>
          <w:rFonts w:ascii="Arial" w:hAnsi="Arial" w:cs="Arial"/>
          <w:bCs/>
          <w:sz w:val="28"/>
          <w:szCs w:val="28"/>
        </w:rPr>
        <w:t>Παρέμειναν δύο λόγοι έφεσ</w:t>
      </w:r>
      <w:r w:rsidR="00DB2007">
        <w:rPr>
          <w:rFonts w:ascii="Arial" w:hAnsi="Arial" w:cs="Arial"/>
          <w:bCs/>
          <w:sz w:val="28"/>
          <w:szCs w:val="28"/>
        </w:rPr>
        <w:t>η</w:t>
      </w:r>
      <w:r>
        <w:rPr>
          <w:rFonts w:ascii="Arial" w:hAnsi="Arial" w:cs="Arial"/>
          <w:bCs/>
          <w:sz w:val="28"/>
          <w:szCs w:val="28"/>
        </w:rPr>
        <w:t>ς</w:t>
      </w:r>
      <w:r w:rsidR="00DB2007">
        <w:rPr>
          <w:rFonts w:ascii="Arial" w:hAnsi="Arial" w:cs="Arial"/>
          <w:bCs/>
          <w:sz w:val="28"/>
          <w:szCs w:val="28"/>
        </w:rPr>
        <w:t xml:space="preserve">. </w:t>
      </w:r>
      <w:r w:rsidR="00120445">
        <w:rPr>
          <w:rFonts w:ascii="Arial" w:hAnsi="Arial" w:cs="Arial"/>
          <w:bCs/>
          <w:sz w:val="28"/>
          <w:szCs w:val="28"/>
        </w:rPr>
        <w:t xml:space="preserve"> </w:t>
      </w:r>
      <w:r w:rsidR="005C5368">
        <w:rPr>
          <w:rFonts w:ascii="Arial" w:hAnsi="Arial" w:cs="Arial"/>
          <w:bCs/>
          <w:sz w:val="28"/>
          <w:szCs w:val="28"/>
        </w:rPr>
        <w:t>Στο λόγο έφεσης 1 αναφέρεται ό</w:t>
      </w:r>
      <w:r w:rsidR="0000057D">
        <w:rPr>
          <w:rFonts w:ascii="Arial" w:hAnsi="Arial" w:cs="Arial"/>
          <w:bCs/>
          <w:sz w:val="28"/>
          <w:szCs w:val="28"/>
        </w:rPr>
        <w:t xml:space="preserve">τι το πρωτόδικο Δικαστήριο </w:t>
      </w:r>
      <w:r w:rsidR="0087421B">
        <w:rPr>
          <w:rFonts w:ascii="Arial" w:hAnsi="Arial" w:cs="Arial"/>
          <w:bCs/>
          <w:sz w:val="28"/>
          <w:szCs w:val="28"/>
        </w:rPr>
        <w:t xml:space="preserve">εσφαλμένα απέρριψε την εισήγηση της Εφεσείουσας ότι </w:t>
      </w:r>
      <w:r w:rsidR="00091A47">
        <w:rPr>
          <w:rFonts w:ascii="Arial" w:hAnsi="Arial" w:cs="Arial"/>
          <w:bCs/>
          <w:sz w:val="28"/>
          <w:szCs w:val="28"/>
        </w:rPr>
        <w:t>τα ανήλικα δεν νομιμοποιούνταν στην έγερση της αγωγής</w:t>
      </w:r>
      <w:r w:rsidR="005C5368">
        <w:rPr>
          <w:rFonts w:ascii="Arial" w:hAnsi="Arial" w:cs="Arial"/>
          <w:bCs/>
          <w:sz w:val="28"/>
          <w:szCs w:val="28"/>
        </w:rPr>
        <w:t>.</w:t>
      </w:r>
      <w:r w:rsidR="00F375E2">
        <w:rPr>
          <w:rFonts w:ascii="Arial" w:hAnsi="Arial" w:cs="Arial"/>
          <w:bCs/>
          <w:sz w:val="28"/>
          <w:szCs w:val="28"/>
        </w:rPr>
        <w:t xml:space="preserve">  Στην αιτιολογία του λόγου </w:t>
      </w:r>
      <w:r w:rsidR="005C7366">
        <w:rPr>
          <w:rFonts w:ascii="Arial" w:hAnsi="Arial" w:cs="Arial"/>
          <w:bCs/>
          <w:sz w:val="28"/>
          <w:szCs w:val="28"/>
        </w:rPr>
        <w:t xml:space="preserve">αναφέρεται </w:t>
      </w:r>
      <w:r w:rsidR="00F375E2">
        <w:rPr>
          <w:rFonts w:ascii="Arial" w:hAnsi="Arial" w:cs="Arial"/>
          <w:bCs/>
          <w:sz w:val="28"/>
          <w:szCs w:val="28"/>
        </w:rPr>
        <w:t xml:space="preserve">ότι </w:t>
      </w:r>
      <w:r w:rsidR="005C7366">
        <w:rPr>
          <w:rFonts w:ascii="Arial" w:hAnsi="Arial" w:cs="Arial"/>
          <w:bCs/>
          <w:sz w:val="28"/>
          <w:szCs w:val="28"/>
        </w:rPr>
        <w:t>δεν αναφερόταν στο</w:t>
      </w:r>
      <w:r w:rsidR="00FD4724">
        <w:rPr>
          <w:rFonts w:ascii="Arial" w:hAnsi="Arial" w:cs="Arial"/>
          <w:bCs/>
          <w:sz w:val="28"/>
          <w:szCs w:val="28"/>
        </w:rPr>
        <w:t>ν τίτλο της αγωγής στο</w:t>
      </w:r>
      <w:r w:rsidR="005C7366">
        <w:rPr>
          <w:rFonts w:ascii="Arial" w:hAnsi="Arial" w:cs="Arial"/>
          <w:bCs/>
          <w:sz w:val="28"/>
          <w:szCs w:val="28"/>
        </w:rPr>
        <w:t xml:space="preserve"> κλητήριο</w:t>
      </w:r>
      <w:r w:rsidR="00CA5B8B">
        <w:rPr>
          <w:rFonts w:ascii="Arial" w:hAnsi="Arial" w:cs="Arial"/>
          <w:bCs/>
          <w:sz w:val="28"/>
          <w:szCs w:val="28"/>
        </w:rPr>
        <w:t xml:space="preserve"> </w:t>
      </w:r>
      <w:r w:rsidR="005C7366">
        <w:rPr>
          <w:rFonts w:ascii="Arial" w:hAnsi="Arial" w:cs="Arial"/>
          <w:bCs/>
          <w:sz w:val="28"/>
          <w:szCs w:val="28"/>
        </w:rPr>
        <w:t>ένταλμα</w:t>
      </w:r>
      <w:r w:rsidR="00D0561D">
        <w:rPr>
          <w:rFonts w:ascii="Arial" w:hAnsi="Arial" w:cs="Arial"/>
          <w:bCs/>
          <w:sz w:val="28"/>
          <w:szCs w:val="28"/>
        </w:rPr>
        <w:t xml:space="preserve"> ότι τα παιδιά ήταν ανήλικα και ότι ο </w:t>
      </w:r>
      <w:r w:rsidR="002D2F1C">
        <w:rPr>
          <w:rFonts w:ascii="Arial" w:hAnsi="Arial" w:cs="Arial"/>
          <w:bCs/>
          <w:sz w:val="28"/>
          <w:szCs w:val="28"/>
        </w:rPr>
        <w:t xml:space="preserve">Εφεσίβλητος 1 ήταν ο κηδεμόνας </w:t>
      </w:r>
      <w:r w:rsidR="008C7856">
        <w:rPr>
          <w:rFonts w:ascii="Arial" w:hAnsi="Arial" w:cs="Arial"/>
          <w:bCs/>
          <w:sz w:val="28"/>
          <w:szCs w:val="28"/>
        </w:rPr>
        <w:t xml:space="preserve">τους και δεν </w:t>
      </w:r>
      <w:r w:rsidR="00B63F85">
        <w:rPr>
          <w:rFonts w:ascii="Arial" w:hAnsi="Arial" w:cs="Arial"/>
          <w:bCs/>
          <w:sz w:val="28"/>
          <w:szCs w:val="28"/>
        </w:rPr>
        <w:t>γινόταν πουθενά στην αγωγή αναφορά για τη μητέρα τους.</w:t>
      </w:r>
      <w:r w:rsidR="00B56073">
        <w:rPr>
          <w:rFonts w:ascii="Arial" w:hAnsi="Arial" w:cs="Arial"/>
          <w:bCs/>
          <w:sz w:val="28"/>
          <w:szCs w:val="28"/>
        </w:rPr>
        <w:t xml:space="preserve">  Αναφέρεται ακόμα ότι δεν παρουσιάστηκε μαρτυρία ότι ο Εφεσίβλητος 1 ασκούσε</w:t>
      </w:r>
      <w:r w:rsidR="00D1308C">
        <w:rPr>
          <w:rFonts w:ascii="Arial" w:hAnsi="Arial" w:cs="Arial"/>
          <w:bCs/>
          <w:sz w:val="28"/>
          <w:szCs w:val="28"/>
        </w:rPr>
        <w:t xml:space="preserve"> ή είχε δικαίωμα άσκησης της γονικής μέριμνας των παιδιών</w:t>
      </w:r>
      <w:r w:rsidR="0075366A">
        <w:rPr>
          <w:rFonts w:ascii="Arial" w:hAnsi="Arial" w:cs="Arial"/>
          <w:bCs/>
          <w:sz w:val="28"/>
          <w:szCs w:val="28"/>
        </w:rPr>
        <w:t xml:space="preserve"> και </w:t>
      </w:r>
      <w:r w:rsidR="00B50E05">
        <w:rPr>
          <w:rFonts w:ascii="Arial" w:hAnsi="Arial" w:cs="Arial"/>
          <w:bCs/>
          <w:sz w:val="28"/>
          <w:szCs w:val="28"/>
        </w:rPr>
        <w:t>ήτ</w:t>
      </w:r>
      <w:r w:rsidR="0075366A">
        <w:rPr>
          <w:rFonts w:ascii="Arial" w:hAnsi="Arial" w:cs="Arial"/>
          <w:bCs/>
          <w:sz w:val="28"/>
          <w:szCs w:val="28"/>
        </w:rPr>
        <w:t xml:space="preserve">αν </w:t>
      </w:r>
      <w:r w:rsidR="00B50E05">
        <w:rPr>
          <w:rFonts w:ascii="Arial" w:hAnsi="Arial" w:cs="Arial"/>
          <w:bCs/>
          <w:sz w:val="28"/>
          <w:szCs w:val="28"/>
        </w:rPr>
        <w:t>ο μόνος και αποκλειστικός κηδεμόνας τους</w:t>
      </w:r>
      <w:r w:rsidR="00D1308C">
        <w:rPr>
          <w:rFonts w:ascii="Arial" w:hAnsi="Arial" w:cs="Arial"/>
          <w:bCs/>
          <w:sz w:val="28"/>
          <w:szCs w:val="28"/>
        </w:rPr>
        <w:t>.</w:t>
      </w:r>
    </w:p>
    <w:p w14:paraId="4908ACD3" w14:textId="77777777" w:rsidR="00BC1399" w:rsidRDefault="00BC1399" w:rsidP="00C54429">
      <w:pPr>
        <w:spacing w:after="0" w:line="480" w:lineRule="auto"/>
        <w:ind w:firstLine="270"/>
        <w:jc w:val="both"/>
        <w:rPr>
          <w:rFonts w:ascii="Arial" w:hAnsi="Arial" w:cs="Arial"/>
          <w:bCs/>
          <w:sz w:val="28"/>
          <w:szCs w:val="28"/>
        </w:rPr>
      </w:pPr>
    </w:p>
    <w:p w14:paraId="63341E23" w14:textId="24ED5563" w:rsidR="00367012" w:rsidRDefault="00BC1399" w:rsidP="004D4A81">
      <w:pPr>
        <w:spacing w:after="0" w:line="480" w:lineRule="auto"/>
        <w:ind w:firstLine="270"/>
        <w:jc w:val="both"/>
        <w:rPr>
          <w:rFonts w:ascii="Arial" w:hAnsi="Arial" w:cs="Arial"/>
          <w:bCs/>
          <w:sz w:val="28"/>
          <w:szCs w:val="28"/>
        </w:rPr>
      </w:pPr>
      <w:r>
        <w:rPr>
          <w:rFonts w:ascii="Arial" w:hAnsi="Arial" w:cs="Arial"/>
          <w:bCs/>
          <w:sz w:val="28"/>
          <w:szCs w:val="28"/>
        </w:rPr>
        <w:t xml:space="preserve">Η πρωτόδικη απόφαση έχει </w:t>
      </w:r>
      <w:r w:rsidR="006F1FBF">
        <w:rPr>
          <w:rFonts w:ascii="Arial" w:hAnsi="Arial" w:cs="Arial"/>
          <w:bCs/>
          <w:sz w:val="28"/>
          <w:szCs w:val="28"/>
        </w:rPr>
        <w:t>στον τίτλο της ως ενάγοντες 2 και 3 τα ονόματα των παιδιών</w:t>
      </w:r>
      <w:r w:rsidR="008F4860">
        <w:rPr>
          <w:rFonts w:ascii="Arial" w:hAnsi="Arial" w:cs="Arial"/>
          <w:bCs/>
          <w:sz w:val="28"/>
          <w:szCs w:val="28"/>
        </w:rPr>
        <w:t xml:space="preserve"> και </w:t>
      </w:r>
      <w:r w:rsidR="00530308">
        <w:rPr>
          <w:rFonts w:ascii="Arial" w:hAnsi="Arial" w:cs="Arial"/>
          <w:bCs/>
          <w:sz w:val="28"/>
          <w:szCs w:val="28"/>
        </w:rPr>
        <w:t>έτσι περιγράφονται ως Εφεσίβλητοι 2 και 3 στην Ειδοποίηση Έφεσης</w:t>
      </w:r>
      <w:r w:rsidR="009F1A33">
        <w:rPr>
          <w:rFonts w:ascii="Arial" w:hAnsi="Arial" w:cs="Arial"/>
          <w:bCs/>
          <w:sz w:val="28"/>
          <w:szCs w:val="28"/>
        </w:rPr>
        <w:t xml:space="preserve">.  </w:t>
      </w:r>
      <w:r w:rsidR="009444CD">
        <w:rPr>
          <w:rFonts w:ascii="Arial" w:hAnsi="Arial" w:cs="Arial"/>
          <w:bCs/>
          <w:sz w:val="28"/>
          <w:szCs w:val="28"/>
        </w:rPr>
        <w:t>Ωστόσο, τ</w:t>
      </w:r>
      <w:r w:rsidR="009F1A33">
        <w:rPr>
          <w:rFonts w:ascii="Arial" w:hAnsi="Arial" w:cs="Arial"/>
          <w:bCs/>
          <w:sz w:val="28"/>
          <w:szCs w:val="28"/>
        </w:rPr>
        <w:t xml:space="preserve">ο </w:t>
      </w:r>
      <w:r w:rsidR="00970712">
        <w:rPr>
          <w:rFonts w:ascii="Arial" w:hAnsi="Arial" w:cs="Arial"/>
          <w:bCs/>
          <w:sz w:val="28"/>
          <w:szCs w:val="28"/>
        </w:rPr>
        <w:t>Κ</w:t>
      </w:r>
      <w:r w:rsidR="009F1A33">
        <w:rPr>
          <w:rFonts w:ascii="Arial" w:hAnsi="Arial" w:cs="Arial"/>
          <w:bCs/>
          <w:sz w:val="28"/>
          <w:szCs w:val="28"/>
        </w:rPr>
        <w:t xml:space="preserve">λητήριο </w:t>
      </w:r>
      <w:r w:rsidR="00970712">
        <w:rPr>
          <w:rFonts w:ascii="Arial" w:hAnsi="Arial" w:cs="Arial"/>
          <w:bCs/>
          <w:sz w:val="28"/>
          <w:szCs w:val="28"/>
        </w:rPr>
        <w:t>Έ</w:t>
      </w:r>
      <w:r w:rsidR="009F1A33">
        <w:rPr>
          <w:rFonts w:ascii="Arial" w:hAnsi="Arial" w:cs="Arial"/>
          <w:bCs/>
          <w:sz w:val="28"/>
          <w:szCs w:val="28"/>
        </w:rPr>
        <w:t xml:space="preserve">νταλμα </w:t>
      </w:r>
      <w:r w:rsidR="003F03D4">
        <w:rPr>
          <w:rFonts w:ascii="Arial" w:hAnsi="Arial" w:cs="Arial"/>
          <w:bCs/>
          <w:sz w:val="28"/>
          <w:szCs w:val="28"/>
        </w:rPr>
        <w:t>αναφέρει</w:t>
      </w:r>
      <w:r w:rsidR="003F03D4" w:rsidRPr="003F03D4">
        <w:rPr>
          <w:rFonts w:ascii="Arial" w:hAnsi="Arial" w:cs="Arial"/>
          <w:bCs/>
          <w:sz w:val="28"/>
          <w:szCs w:val="28"/>
        </w:rPr>
        <w:t xml:space="preserve"> </w:t>
      </w:r>
      <w:r w:rsidR="003F03D4">
        <w:rPr>
          <w:rFonts w:ascii="Arial" w:hAnsi="Arial" w:cs="Arial"/>
          <w:bCs/>
          <w:sz w:val="28"/>
          <w:szCs w:val="28"/>
        </w:rPr>
        <w:t>ως ενάγοντες 2 και 3 τα ονόματα των παιδιών</w:t>
      </w:r>
      <w:r w:rsidR="001D1072">
        <w:rPr>
          <w:rFonts w:ascii="Arial" w:hAnsi="Arial" w:cs="Arial"/>
          <w:bCs/>
          <w:sz w:val="28"/>
          <w:szCs w:val="28"/>
        </w:rPr>
        <w:t>, κοριτσιού και αγοριού,</w:t>
      </w:r>
      <w:r w:rsidR="003F03D4">
        <w:rPr>
          <w:rFonts w:ascii="Arial" w:hAnsi="Arial" w:cs="Arial"/>
          <w:bCs/>
          <w:sz w:val="28"/>
          <w:szCs w:val="28"/>
        </w:rPr>
        <w:t xml:space="preserve"> και ακολουθεί </w:t>
      </w:r>
      <w:r w:rsidR="00613D92">
        <w:rPr>
          <w:rFonts w:ascii="Arial" w:hAnsi="Arial" w:cs="Arial"/>
          <w:bCs/>
          <w:sz w:val="28"/>
          <w:szCs w:val="28"/>
        </w:rPr>
        <w:t>«</w:t>
      </w:r>
      <w:r w:rsidR="005C5C25">
        <w:rPr>
          <w:rFonts w:ascii="Arial" w:hAnsi="Arial" w:cs="Arial"/>
          <w:bCs/>
          <w:i/>
          <w:iCs/>
          <w:sz w:val="28"/>
          <w:szCs w:val="28"/>
        </w:rPr>
        <w:t>Α</w:t>
      </w:r>
      <w:r w:rsidR="00613D92" w:rsidRPr="00613D92">
        <w:rPr>
          <w:rFonts w:ascii="Arial" w:hAnsi="Arial" w:cs="Arial"/>
          <w:bCs/>
          <w:i/>
          <w:iCs/>
          <w:sz w:val="28"/>
          <w:szCs w:val="28"/>
        </w:rPr>
        <w:t>νήλικη</w:t>
      </w:r>
      <w:r w:rsidR="005C5C25">
        <w:rPr>
          <w:rFonts w:ascii="Arial" w:hAnsi="Arial" w:cs="Arial"/>
          <w:bCs/>
          <w:sz w:val="28"/>
          <w:szCs w:val="28"/>
        </w:rPr>
        <w:t xml:space="preserve"> </w:t>
      </w:r>
      <w:r w:rsidR="00957974">
        <w:rPr>
          <w:rFonts w:ascii="Arial" w:hAnsi="Arial" w:cs="Arial"/>
          <w:bCs/>
          <w:i/>
          <w:iCs/>
          <w:sz w:val="28"/>
          <w:szCs w:val="28"/>
        </w:rPr>
        <w:t>δια του πλησιέστερου</w:t>
      </w:r>
      <w:r w:rsidR="005C5C25">
        <w:rPr>
          <w:rFonts w:ascii="Arial" w:hAnsi="Arial" w:cs="Arial"/>
          <w:bCs/>
          <w:i/>
          <w:iCs/>
          <w:sz w:val="28"/>
          <w:szCs w:val="28"/>
        </w:rPr>
        <w:t xml:space="preserve"> αυτής συγγενούς και φίλου</w:t>
      </w:r>
      <w:r w:rsidR="005B793B">
        <w:rPr>
          <w:rFonts w:ascii="Arial" w:hAnsi="Arial" w:cs="Arial"/>
          <w:bCs/>
          <w:i/>
          <w:iCs/>
          <w:sz w:val="28"/>
          <w:szCs w:val="28"/>
        </w:rPr>
        <w:t xml:space="preserve"> και φυσικού </w:t>
      </w:r>
      <w:proofErr w:type="spellStart"/>
      <w:r w:rsidR="005B793B">
        <w:rPr>
          <w:rFonts w:ascii="Arial" w:hAnsi="Arial" w:cs="Arial"/>
          <w:bCs/>
          <w:i/>
          <w:iCs/>
          <w:sz w:val="28"/>
          <w:szCs w:val="28"/>
        </w:rPr>
        <w:t>κηδεμόνος</w:t>
      </w:r>
      <w:proofErr w:type="spellEnd"/>
      <w:r w:rsidR="005B793B">
        <w:rPr>
          <w:rFonts w:ascii="Arial" w:hAnsi="Arial" w:cs="Arial"/>
          <w:bCs/>
          <w:i/>
          <w:iCs/>
          <w:sz w:val="28"/>
          <w:szCs w:val="28"/>
        </w:rPr>
        <w:t xml:space="preserve"> του πατρός της Νίκου </w:t>
      </w:r>
      <w:proofErr w:type="spellStart"/>
      <w:r w:rsidR="005B793B">
        <w:rPr>
          <w:rFonts w:ascii="Arial" w:hAnsi="Arial" w:cs="Arial"/>
          <w:bCs/>
          <w:i/>
          <w:iCs/>
          <w:sz w:val="28"/>
          <w:szCs w:val="28"/>
        </w:rPr>
        <w:t>Περικλέους</w:t>
      </w:r>
      <w:proofErr w:type="spellEnd"/>
      <w:r w:rsidR="00957974">
        <w:rPr>
          <w:rFonts w:ascii="Arial" w:hAnsi="Arial" w:cs="Arial"/>
          <w:bCs/>
          <w:sz w:val="28"/>
          <w:szCs w:val="28"/>
        </w:rPr>
        <w:t>»</w:t>
      </w:r>
      <w:r w:rsidR="00BB01D3">
        <w:rPr>
          <w:rFonts w:ascii="Arial" w:hAnsi="Arial" w:cs="Arial"/>
          <w:bCs/>
          <w:sz w:val="28"/>
          <w:szCs w:val="28"/>
        </w:rPr>
        <w:t xml:space="preserve"> και «</w:t>
      </w:r>
      <w:r w:rsidR="00BB01D3">
        <w:rPr>
          <w:rFonts w:ascii="Arial" w:hAnsi="Arial" w:cs="Arial"/>
          <w:bCs/>
          <w:i/>
          <w:iCs/>
          <w:sz w:val="28"/>
          <w:szCs w:val="28"/>
        </w:rPr>
        <w:t>Ανήλικος</w:t>
      </w:r>
      <w:r w:rsidR="00BB01D3">
        <w:rPr>
          <w:rFonts w:ascii="Arial" w:hAnsi="Arial" w:cs="Arial"/>
          <w:bCs/>
          <w:sz w:val="28"/>
          <w:szCs w:val="28"/>
        </w:rPr>
        <w:t xml:space="preserve"> </w:t>
      </w:r>
      <w:r w:rsidR="00BB01D3">
        <w:rPr>
          <w:rFonts w:ascii="Arial" w:hAnsi="Arial" w:cs="Arial"/>
          <w:bCs/>
          <w:i/>
          <w:iCs/>
          <w:sz w:val="28"/>
          <w:szCs w:val="28"/>
        </w:rPr>
        <w:t xml:space="preserve">δια του πλησιέστερου αυτής συγγενούς και φίλου και φυσικού </w:t>
      </w:r>
      <w:proofErr w:type="spellStart"/>
      <w:r w:rsidR="00BB01D3">
        <w:rPr>
          <w:rFonts w:ascii="Arial" w:hAnsi="Arial" w:cs="Arial"/>
          <w:bCs/>
          <w:i/>
          <w:iCs/>
          <w:sz w:val="28"/>
          <w:szCs w:val="28"/>
        </w:rPr>
        <w:t>κηδεμόνος</w:t>
      </w:r>
      <w:proofErr w:type="spellEnd"/>
      <w:r w:rsidR="00BB01D3">
        <w:rPr>
          <w:rFonts w:ascii="Arial" w:hAnsi="Arial" w:cs="Arial"/>
          <w:bCs/>
          <w:i/>
          <w:iCs/>
          <w:sz w:val="28"/>
          <w:szCs w:val="28"/>
        </w:rPr>
        <w:t xml:space="preserve"> του πατρός του Νίκου </w:t>
      </w:r>
      <w:proofErr w:type="spellStart"/>
      <w:r w:rsidR="00BB01D3">
        <w:rPr>
          <w:rFonts w:ascii="Arial" w:hAnsi="Arial" w:cs="Arial"/>
          <w:bCs/>
          <w:i/>
          <w:iCs/>
          <w:sz w:val="28"/>
          <w:szCs w:val="28"/>
        </w:rPr>
        <w:t>Περικλέους</w:t>
      </w:r>
      <w:proofErr w:type="spellEnd"/>
      <w:r w:rsidR="00BB01D3">
        <w:rPr>
          <w:rFonts w:ascii="Arial" w:hAnsi="Arial" w:cs="Arial"/>
          <w:bCs/>
          <w:sz w:val="28"/>
          <w:szCs w:val="28"/>
        </w:rPr>
        <w:t>» αντίστοιχα</w:t>
      </w:r>
      <w:r w:rsidR="00957974">
        <w:rPr>
          <w:rFonts w:ascii="Arial" w:hAnsi="Arial" w:cs="Arial"/>
          <w:bCs/>
          <w:sz w:val="28"/>
          <w:szCs w:val="28"/>
        </w:rPr>
        <w:t>.</w:t>
      </w:r>
      <w:r w:rsidR="0090639A">
        <w:rPr>
          <w:rFonts w:ascii="Arial" w:hAnsi="Arial" w:cs="Arial"/>
          <w:bCs/>
          <w:sz w:val="28"/>
          <w:szCs w:val="28"/>
        </w:rPr>
        <w:t xml:space="preserve">  Έτσι περιγράφοντα</w:t>
      </w:r>
      <w:r w:rsidR="00043433">
        <w:rPr>
          <w:rFonts w:ascii="Arial" w:hAnsi="Arial" w:cs="Arial"/>
          <w:bCs/>
          <w:sz w:val="28"/>
          <w:szCs w:val="28"/>
        </w:rPr>
        <w:t>ν</w:t>
      </w:r>
      <w:r w:rsidR="0090639A">
        <w:rPr>
          <w:rFonts w:ascii="Arial" w:hAnsi="Arial" w:cs="Arial"/>
          <w:bCs/>
          <w:sz w:val="28"/>
          <w:szCs w:val="28"/>
        </w:rPr>
        <w:t xml:space="preserve"> οι</w:t>
      </w:r>
      <w:r w:rsidR="00685074">
        <w:rPr>
          <w:rFonts w:ascii="Arial" w:hAnsi="Arial" w:cs="Arial"/>
          <w:bCs/>
          <w:sz w:val="28"/>
          <w:szCs w:val="28"/>
        </w:rPr>
        <w:t xml:space="preserve"> Εφεσίβλητοι 2 και 3 στην Ειδοποίηση Αντέφεσης.</w:t>
      </w:r>
      <w:r w:rsidR="00F5190F">
        <w:rPr>
          <w:rFonts w:ascii="Arial" w:hAnsi="Arial" w:cs="Arial"/>
          <w:bCs/>
          <w:sz w:val="28"/>
          <w:szCs w:val="28"/>
        </w:rPr>
        <w:t xml:space="preserve">  Αλλά και η υπεράσπιση</w:t>
      </w:r>
      <w:r w:rsidR="001A7466">
        <w:rPr>
          <w:rFonts w:ascii="Arial" w:hAnsi="Arial" w:cs="Arial"/>
          <w:bCs/>
          <w:sz w:val="28"/>
          <w:szCs w:val="28"/>
        </w:rPr>
        <w:t xml:space="preserve"> και η τροποποιημένη στη συνέχεια υπεράσπιση, αυτ</w:t>
      </w:r>
      <w:r w:rsidR="00FD300B">
        <w:rPr>
          <w:rFonts w:ascii="Arial" w:hAnsi="Arial" w:cs="Arial"/>
          <w:bCs/>
          <w:sz w:val="28"/>
          <w:szCs w:val="28"/>
        </w:rPr>
        <w:t>ή την περιγραφή είχαν ακολουθήσει</w:t>
      </w:r>
      <w:r w:rsidR="007D1667">
        <w:rPr>
          <w:rFonts w:ascii="Arial" w:hAnsi="Arial" w:cs="Arial"/>
          <w:bCs/>
          <w:sz w:val="28"/>
          <w:szCs w:val="28"/>
        </w:rPr>
        <w:t>.</w:t>
      </w:r>
      <w:r w:rsidR="00656887">
        <w:rPr>
          <w:rFonts w:ascii="Arial" w:hAnsi="Arial" w:cs="Arial"/>
          <w:bCs/>
          <w:sz w:val="28"/>
          <w:szCs w:val="28"/>
        </w:rPr>
        <w:t xml:space="preserve">  Είναι άξιο απορίας </w:t>
      </w:r>
      <w:r w:rsidR="004D4A81">
        <w:rPr>
          <w:rFonts w:ascii="Arial" w:hAnsi="Arial" w:cs="Arial"/>
          <w:bCs/>
          <w:sz w:val="28"/>
          <w:szCs w:val="28"/>
        </w:rPr>
        <w:t>γιατί παρουσιάζεται διαφορο</w:t>
      </w:r>
      <w:r w:rsidR="00CC2424">
        <w:rPr>
          <w:rFonts w:ascii="Arial" w:hAnsi="Arial" w:cs="Arial"/>
          <w:bCs/>
          <w:sz w:val="28"/>
          <w:szCs w:val="28"/>
        </w:rPr>
        <w:t>ποιημένος ο τί</w:t>
      </w:r>
      <w:r w:rsidR="00242CCF">
        <w:rPr>
          <w:rFonts w:ascii="Arial" w:hAnsi="Arial" w:cs="Arial"/>
          <w:bCs/>
          <w:sz w:val="28"/>
          <w:szCs w:val="28"/>
        </w:rPr>
        <w:t>τλος στην πρωτόδικη απόφαση.</w:t>
      </w:r>
      <w:r w:rsidR="007D1667">
        <w:rPr>
          <w:rFonts w:ascii="Arial" w:hAnsi="Arial" w:cs="Arial"/>
          <w:bCs/>
          <w:sz w:val="28"/>
          <w:szCs w:val="28"/>
        </w:rPr>
        <w:t xml:space="preserve">  </w:t>
      </w:r>
    </w:p>
    <w:p w14:paraId="782FFBC6" w14:textId="77777777" w:rsidR="004D4A81" w:rsidRDefault="004D4A81" w:rsidP="004D4A81">
      <w:pPr>
        <w:spacing w:after="0" w:line="480" w:lineRule="auto"/>
        <w:ind w:firstLine="270"/>
        <w:jc w:val="both"/>
        <w:rPr>
          <w:rFonts w:ascii="Arial" w:hAnsi="Arial" w:cs="Arial"/>
          <w:bCs/>
          <w:sz w:val="28"/>
          <w:szCs w:val="28"/>
        </w:rPr>
      </w:pPr>
    </w:p>
    <w:p w14:paraId="1BA79119" w14:textId="3522C389" w:rsidR="00487692" w:rsidRDefault="00487692" w:rsidP="00584F4D">
      <w:pPr>
        <w:spacing w:after="0" w:line="480" w:lineRule="auto"/>
        <w:ind w:firstLine="270"/>
        <w:jc w:val="both"/>
        <w:rPr>
          <w:rFonts w:ascii="Arial" w:hAnsi="Arial" w:cs="Arial"/>
          <w:color w:val="000000"/>
          <w:sz w:val="28"/>
          <w:szCs w:val="28"/>
        </w:rPr>
      </w:pPr>
      <w:r>
        <w:rPr>
          <w:rFonts w:ascii="Arial" w:hAnsi="Arial" w:cs="Arial"/>
          <w:bCs/>
          <w:sz w:val="28"/>
          <w:szCs w:val="28"/>
        </w:rPr>
        <w:t xml:space="preserve">Το </w:t>
      </w:r>
      <w:r>
        <w:rPr>
          <w:rFonts w:ascii="Arial" w:hAnsi="Arial" w:cs="Arial"/>
          <w:b/>
          <w:i/>
          <w:iCs/>
          <w:sz w:val="28"/>
          <w:szCs w:val="28"/>
        </w:rPr>
        <w:t>άρθρο 5(1)</w:t>
      </w:r>
      <w:r>
        <w:rPr>
          <w:rFonts w:ascii="Arial" w:hAnsi="Arial" w:cs="Arial"/>
          <w:bCs/>
          <w:sz w:val="28"/>
          <w:szCs w:val="28"/>
        </w:rPr>
        <w:t xml:space="preserve"> του </w:t>
      </w:r>
      <w:r>
        <w:rPr>
          <w:rFonts w:ascii="Arial" w:hAnsi="Arial" w:cs="Arial"/>
          <w:b/>
          <w:i/>
          <w:iCs/>
          <w:sz w:val="28"/>
          <w:szCs w:val="28"/>
        </w:rPr>
        <w:t>περί Σχέσεων Γονέων και Τέκνων Νόμου του 1990, Ν.216/1990</w:t>
      </w:r>
      <w:r>
        <w:rPr>
          <w:rFonts w:ascii="Arial" w:hAnsi="Arial" w:cs="Arial"/>
          <w:bCs/>
          <w:sz w:val="28"/>
          <w:szCs w:val="28"/>
        </w:rPr>
        <w:t>, προνοεί ότι</w:t>
      </w:r>
      <w:r>
        <w:rPr>
          <w:rFonts w:ascii="Arial" w:hAnsi="Arial" w:cs="Arial"/>
          <w:color w:val="000000"/>
          <w:sz w:val="28"/>
          <w:szCs w:val="28"/>
        </w:rPr>
        <w:t xml:space="preserve"> </w:t>
      </w:r>
      <w:r w:rsidR="00584F4D">
        <w:rPr>
          <w:rFonts w:ascii="Arial" w:hAnsi="Arial" w:cs="Arial"/>
          <w:color w:val="000000"/>
          <w:sz w:val="28"/>
          <w:szCs w:val="28"/>
        </w:rPr>
        <w:t xml:space="preserve">η </w:t>
      </w:r>
      <w:r>
        <w:rPr>
          <w:rFonts w:ascii="Arial" w:hAnsi="Arial" w:cs="Arial"/>
          <w:color w:val="000000"/>
          <w:sz w:val="28"/>
          <w:szCs w:val="28"/>
        </w:rPr>
        <w:t>μέριμνα για το ανήλικο τέκνο (“γονική μέριμνα”) είναι καθήκον και δικαίωμα των γονέων οι οποίοι το ασκούν από κοινού</w:t>
      </w:r>
      <w:r w:rsidR="00584F4D">
        <w:rPr>
          <w:rFonts w:ascii="Arial" w:hAnsi="Arial" w:cs="Arial"/>
          <w:color w:val="000000"/>
          <w:sz w:val="28"/>
          <w:szCs w:val="28"/>
        </w:rPr>
        <w:t xml:space="preserve"> και</w:t>
      </w:r>
      <w:r>
        <w:rPr>
          <w:rFonts w:ascii="Arial" w:hAnsi="Arial" w:cs="Arial"/>
          <w:color w:val="000000"/>
          <w:sz w:val="28"/>
          <w:szCs w:val="28"/>
        </w:rPr>
        <w:t xml:space="preserve"> περιλαμβάνει και την εκπροσώπηση του τέκνου σε κάθε υπόθεση ή δικαιοπραξία που αφορούν το πρόσωπο ή την περιουσία του.</w:t>
      </w:r>
      <w:r w:rsidR="00584F4D">
        <w:rPr>
          <w:rFonts w:ascii="Arial" w:hAnsi="Arial" w:cs="Arial"/>
          <w:color w:val="000000"/>
          <w:sz w:val="28"/>
          <w:szCs w:val="28"/>
        </w:rPr>
        <w:t xml:space="preserve">  </w:t>
      </w:r>
      <w:r w:rsidR="003F0D09">
        <w:rPr>
          <w:rFonts w:ascii="Arial" w:hAnsi="Arial" w:cs="Arial"/>
          <w:color w:val="000000"/>
          <w:sz w:val="28"/>
          <w:szCs w:val="28"/>
        </w:rPr>
        <w:t>Σ</w:t>
      </w:r>
      <w:r>
        <w:rPr>
          <w:rFonts w:ascii="Arial" w:hAnsi="Arial" w:cs="Arial"/>
          <w:color w:val="000000"/>
          <w:sz w:val="28"/>
          <w:szCs w:val="28"/>
        </w:rPr>
        <w:t xml:space="preserve">την </w:t>
      </w:r>
      <w:r>
        <w:rPr>
          <w:rFonts w:ascii="Arial" w:hAnsi="Arial" w:cs="Arial"/>
          <w:b/>
          <w:bCs/>
          <w:i/>
          <w:iCs/>
          <w:color w:val="000000"/>
          <w:sz w:val="28"/>
          <w:szCs w:val="28"/>
        </w:rPr>
        <w:t xml:space="preserve">Οικονομίδη κ.ά. ν. </w:t>
      </w:r>
      <w:r>
        <w:rPr>
          <w:rFonts w:ascii="Arial" w:hAnsi="Arial" w:cs="Arial"/>
          <w:b/>
          <w:bCs/>
          <w:i/>
          <w:iCs/>
          <w:color w:val="000000"/>
          <w:sz w:val="28"/>
          <w:szCs w:val="28"/>
          <w:lang w:val="en-US"/>
        </w:rPr>
        <w:t>Landmark</w:t>
      </w:r>
      <w:r w:rsidRPr="00487692">
        <w:rPr>
          <w:rFonts w:ascii="Arial" w:hAnsi="Arial" w:cs="Arial"/>
          <w:b/>
          <w:bCs/>
          <w:i/>
          <w:iCs/>
          <w:color w:val="000000"/>
          <w:sz w:val="28"/>
          <w:szCs w:val="28"/>
        </w:rPr>
        <w:t xml:space="preserve"> </w:t>
      </w:r>
      <w:r>
        <w:rPr>
          <w:rFonts w:ascii="Arial" w:hAnsi="Arial" w:cs="Arial"/>
          <w:b/>
          <w:bCs/>
          <w:i/>
          <w:iCs/>
          <w:color w:val="000000"/>
          <w:sz w:val="28"/>
          <w:szCs w:val="28"/>
          <w:lang w:val="en-US"/>
        </w:rPr>
        <w:t>Securities</w:t>
      </w:r>
      <w:r>
        <w:rPr>
          <w:rFonts w:ascii="Arial" w:hAnsi="Arial" w:cs="Arial"/>
          <w:b/>
          <w:bCs/>
          <w:i/>
          <w:iCs/>
          <w:color w:val="000000"/>
          <w:sz w:val="28"/>
          <w:szCs w:val="28"/>
        </w:rPr>
        <w:t xml:space="preserve">, Πολ. </w:t>
      </w:r>
      <w:proofErr w:type="spellStart"/>
      <w:r>
        <w:rPr>
          <w:rFonts w:ascii="Arial" w:hAnsi="Arial" w:cs="Arial"/>
          <w:b/>
          <w:bCs/>
          <w:i/>
          <w:iCs/>
          <w:color w:val="000000"/>
          <w:sz w:val="28"/>
          <w:szCs w:val="28"/>
        </w:rPr>
        <w:t>Έφ</w:t>
      </w:r>
      <w:proofErr w:type="spellEnd"/>
      <w:r>
        <w:rPr>
          <w:rFonts w:ascii="Arial" w:hAnsi="Arial" w:cs="Arial"/>
          <w:b/>
          <w:bCs/>
          <w:i/>
          <w:iCs/>
          <w:color w:val="000000"/>
          <w:sz w:val="28"/>
          <w:szCs w:val="28"/>
        </w:rPr>
        <w:t>. Αρ.Ε7/2013, ημερ.23.3.2017</w:t>
      </w:r>
      <w:r>
        <w:rPr>
          <w:rFonts w:ascii="Arial" w:hAnsi="Arial" w:cs="Arial"/>
          <w:color w:val="000000"/>
          <w:sz w:val="28"/>
          <w:szCs w:val="28"/>
        </w:rPr>
        <w:t xml:space="preserve">, </w:t>
      </w:r>
      <w:r w:rsidR="003F0D09">
        <w:rPr>
          <w:rFonts w:ascii="Arial" w:hAnsi="Arial" w:cs="Arial"/>
          <w:color w:val="000000"/>
          <w:sz w:val="28"/>
          <w:szCs w:val="28"/>
        </w:rPr>
        <w:t>αναφέρθηκε</w:t>
      </w:r>
      <w:r>
        <w:rPr>
          <w:rFonts w:ascii="Arial" w:hAnsi="Arial" w:cs="Arial"/>
          <w:color w:val="000000"/>
          <w:sz w:val="28"/>
          <w:szCs w:val="28"/>
        </w:rPr>
        <w:t xml:space="preserve"> ότι η πιο πάνω νομοθετική πρόνοια ρυθμίζει το ζήτημα της εκπροσώπησης ανηλίκου σε δικαστική διαδικασία.  Είχε εκεί αναφερθεί ότι:</w:t>
      </w:r>
    </w:p>
    <w:p w14:paraId="0676312B" w14:textId="77777777" w:rsidR="00487692" w:rsidRDefault="00487692" w:rsidP="00487692">
      <w:pPr>
        <w:pStyle w:val="indent1"/>
        <w:ind w:left="450"/>
        <w:jc w:val="both"/>
        <w:rPr>
          <w:rFonts w:ascii="Arial" w:hAnsi="Arial" w:cs="Arial"/>
          <w:color w:val="000000"/>
          <w:sz w:val="28"/>
          <w:szCs w:val="28"/>
        </w:rPr>
      </w:pPr>
      <w:r>
        <w:rPr>
          <w:rFonts w:ascii="Arial" w:hAnsi="Arial" w:cs="Arial"/>
          <w:color w:val="000000"/>
          <w:sz w:val="28"/>
          <w:szCs w:val="28"/>
        </w:rPr>
        <w:t xml:space="preserve">« … παρά το ότι από πλευράς της Δ.9 κ.12 </w:t>
      </w:r>
      <w:proofErr w:type="spellStart"/>
      <w:r>
        <w:rPr>
          <w:rFonts w:ascii="Arial" w:hAnsi="Arial" w:cs="Arial"/>
          <w:color w:val="000000"/>
          <w:sz w:val="28"/>
          <w:szCs w:val="28"/>
        </w:rPr>
        <w:t>ερμηνευομένης</w:t>
      </w:r>
      <w:proofErr w:type="spellEnd"/>
      <w:r>
        <w:rPr>
          <w:rFonts w:ascii="Arial" w:hAnsi="Arial" w:cs="Arial"/>
          <w:color w:val="000000"/>
          <w:sz w:val="28"/>
          <w:szCs w:val="28"/>
        </w:rPr>
        <w:t xml:space="preserve"> κατά το </w:t>
      </w:r>
      <w:proofErr w:type="spellStart"/>
      <w:r>
        <w:rPr>
          <w:rFonts w:ascii="Arial" w:hAnsi="Arial" w:cs="Arial"/>
          <w:color w:val="000000"/>
          <w:sz w:val="28"/>
          <w:szCs w:val="28"/>
        </w:rPr>
        <w:t>κοινοδίκαιο</w:t>
      </w:r>
      <w:proofErr w:type="spellEnd"/>
      <w:r>
        <w:rPr>
          <w:rFonts w:ascii="Arial" w:hAnsi="Arial" w:cs="Arial"/>
          <w:color w:val="000000"/>
          <w:sz w:val="28"/>
          <w:szCs w:val="28"/>
        </w:rPr>
        <w:t xml:space="preserve">, θα μπορούσε να αρκεί η εκπροσώπηση των ανηλίκων από τη μητέρα τους ως ενήλικο πρόσωπο, ικανό ως προς τα έξοδα έναντι της άλλης πλευράς, σύμφωνα πλέον με τον Νόμο, τέτοια εκπροσώπηση, ως πτυχή της άσκησης γονικής μέριμνας, θα έπρεπε να γίνει από κοινού με τον πατέρα.  Η σύγκρουση συμφερόντων πατέρα-ανηλίκων για την οποία έγινε λόγος, δεν δικαιολογεί από μόνη της τη μη εφαρμογή ρητής νομοθετικής πρόνοιας.  Απαιτείται απόφαση του Οικογενειακού Δικαστηρίου κατά το άρθρο 7». </w:t>
      </w:r>
    </w:p>
    <w:p w14:paraId="7F49043A" w14:textId="77777777" w:rsidR="00487692" w:rsidRDefault="00487692" w:rsidP="00487692">
      <w:pPr>
        <w:pStyle w:val="indent1"/>
        <w:ind w:left="450"/>
        <w:jc w:val="both"/>
        <w:rPr>
          <w:rFonts w:ascii="Arial" w:hAnsi="Arial" w:cs="Arial"/>
          <w:color w:val="000000"/>
          <w:sz w:val="28"/>
          <w:szCs w:val="28"/>
        </w:rPr>
      </w:pPr>
    </w:p>
    <w:p w14:paraId="605C1EFF" w14:textId="23440411" w:rsidR="00367012" w:rsidRDefault="00487692" w:rsidP="00A32C7A">
      <w:pPr>
        <w:spacing w:after="0" w:line="480" w:lineRule="auto"/>
        <w:jc w:val="both"/>
        <w:rPr>
          <w:rFonts w:ascii="Arial" w:hAnsi="Arial" w:cs="Arial"/>
          <w:color w:val="000000"/>
          <w:sz w:val="28"/>
          <w:szCs w:val="28"/>
        </w:rPr>
      </w:pPr>
      <w:r>
        <w:rPr>
          <w:rFonts w:ascii="Arial" w:hAnsi="Arial" w:cs="Arial"/>
          <w:color w:val="000000"/>
          <w:sz w:val="28"/>
          <w:szCs w:val="28"/>
        </w:rPr>
        <w:t xml:space="preserve">    Το </w:t>
      </w:r>
      <w:r w:rsidR="00BF1525">
        <w:rPr>
          <w:rFonts w:ascii="Arial" w:hAnsi="Arial" w:cs="Arial"/>
          <w:color w:val="000000"/>
          <w:sz w:val="28"/>
          <w:szCs w:val="28"/>
        </w:rPr>
        <w:t>αναφερόμενο</w:t>
      </w:r>
      <w:r>
        <w:rPr>
          <w:rFonts w:ascii="Arial" w:hAnsi="Arial" w:cs="Arial"/>
          <w:color w:val="000000"/>
          <w:sz w:val="28"/>
          <w:szCs w:val="28"/>
        </w:rPr>
        <w:t xml:space="preserve"> </w:t>
      </w:r>
      <w:r>
        <w:rPr>
          <w:rFonts w:ascii="Arial" w:hAnsi="Arial" w:cs="Arial"/>
          <w:b/>
          <w:bCs/>
          <w:i/>
          <w:iCs/>
          <w:color w:val="000000"/>
          <w:sz w:val="28"/>
          <w:szCs w:val="28"/>
        </w:rPr>
        <w:t>άρθρο 7</w:t>
      </w:r>
      <w:r>
        <w:rPr>
          <w:rFonts w:ascii="Arial" w:hAnsi="Arial" w:cs="Arial"/>
          <w:color w:val="000000"/>
          <w:sz w:val="28"/>
          <w:szCs w:val="28"/>
        </w:rPr>
        <w:t xml:space="preserve"> του </w:t>
      </w:r>
      <w:r>
        <w:rPr>
          <w:rFonts w:ascii="Arial" w:hAnsi="Arial" w:cs="Arial"/>
          <w:b/>
          <w:bCs/>
          <w:i/>
          <w:iCs/>
          <w:color w:val="000000"/>
          <w:sz w:val="28"/>
          <w:szCs w:val="28"/>
        </w:rPr>
        <w:t>Ν.216/1990</w:t>
      </w:r>
      <w:r>
        <w:rPr>
          <w:rFonts w:ascii="Arial" w:hAnsi="Arial" w:cs="Arial"/>
          <w:color w:val="000000"/>
          <w:sz w:val="28"/>
          <w:szCs w:val="28"/>
        </w:rPr>
        <w:t xml:space="preserve"> προνοεί ότι</w:t>
      </w:r>
      <w:r w:rsidR="00A32C7A">
        <w:rPr>
          <w:rFonts w:ascii="Arial" w:hAnsi="Arial" w:cs="Arial"/>
          <w:color w:val="000000"/>
          <w:sz w:val="28"/>
          <w:szCs w:val="28"/>
        </w:rPr>
        <w:t xml:space="preserve"> α</w:t>
      </w:r>
      <w:r>
        <w:rPr>
          <w:rFonts w:ascii="Arial" w:hAnsi="Arial" w:cs="Arial"/>
          <w:color w:val="000000"/>
          <w:sz w:val="28"/>
          <w:szCs w:val="28"/>
        </w:rPr>
        <w:t xml:space="preserve">ν οι γονείς διαφωνούν κατά την άσκηση της γονικής μέριμνας και το συμφέρον του τέκνου επιβάλλει να ληφθεί απόφαση, αποφασίζει το </w:t>
      </w:r>
      <w:r w:rsidR="00A32C7A">
        <w:rPr>
          <w:rFonts w:ascii="Arial" w:hAnsi="Arial" w:cs="Arial"/>
          <w:color w:val="000000"/>
          <w:sz w:val="28"/>
          <w:szCs w:val="28"/>
        </w:rPr>
        <w:t xml:space="preserve">Οικογενειακό </w:t>
      </w:r>
      <w:r>
        <w:rPr>
          <w:rFonts w:ascii="Arial" w:hAnsi="Arial" w:cs="Arial"/>
          <w:color w:val="000000"/>
          <w:sz w:val="28"/>
          <w:szCs w:val="28"/>
        </w:rPr>
        <w:t xml:space="preserve">Δικαστήριο, </w:t>
      </w:r>
      <w:r w:rsidR="00D04525">
        <w:rPr>
          <w:rFonts w:ascii="Arial" w:hAnsi="Arial" w:cs="Arial"/>
          <w:color w:val="000000"/>
          <w:sz w:val="28"/>
          <w:szCs w:val="28"/>
        </w:rPr>
        <w:t>κατόπι</w:t>
      </w:r>
      <w:r w:rsidR="001401FC">
        <w:rPr>
          <w:rFonts w:ascii="Arial" w:hAnsi="Arial" w:cs="Arial"/>
          <w:color w:val="000000"/>
          <w:sz w:val="28"/>
          <w:szCs w:val="28"/>
        </w:rPr>
        <w:t>ν</w:t>
      </w:r>
      <w:r>
        <w:rPr>
          <w:rFonts w:ascii="Arial" w:hAnsi="Arial" w:cs="Arial"/>
          <w:color w:val="000000"/>
          <w:sz w:val="28"/>
          <w:szCs w:val="28"/>
        </w:rPr>
        <w:t xml:space="preserve"> αίτηση</w:t>
      </w:r>
      <w:r w:rsidR="001401FC">
        <w:rPr>
          <w:rFonts w:ascii="Arial" w:hAnsi="Arial" w:cs="Arial"/>
          <w:color w:val="000000"/>
          <w:sz w:val="28"/>
          <w:szCs w:val="28"/>
        </w:rPr>
        <w:t>ς</w:t>
      </w:r>
      <w:r>
        <w:rPr>
          <w:rFonts w:ascii="Arial" w:hAnsi="Arial" w:cs="Arial"/>
          <w:color w:val="000000"/>
          <w:sz w:val="28"/>
          <w:szCs w:val="28"/>
        </w:rPr>
        <w:t xml:space="preserve"> οποιουδήποτε </w:t>
      </w:r>
      <w:r w:rsidR="001401FC">
        <w:rPr>
          <w:rFonts w:ascii="Arial" w:hAnsi="Arial" w:cs="Arial"/>
          <w:color w:val="000000"/>
          <w:sz w:val="28"/>
          <w:szCs w:val="28"/>
        </w:rPr>
        <w:t>γονέα</w:t>
      </w:r>
      <w:r>
        <w:rPr>
          <w:rFonts w:ascii="Arial" w:hAnsi="Arial" w:cs="Arial"/>
          <w:color w:val="000000"/>
          <w:sz w:val="28"/>
          <w:szCs w:val="28"/>
        </w:rPr>
        <w:t>.</w:t>
      </w:r>
    </w:p>
    <w:p w14:paraId="01994531" w14:textId="77777777" w:rsidR="00AC0C67" w:rsidRDefault="00AC0C67" w:rsidP="00A32C7A">
      <w:pPr>
        <w:spacing w:after="0" w:line="480" w:lineRule="auto"/>
        <w:jc w:val="both"/>
        <w:rPr>
          <w:rFonts w:ascii="Arial" w:hAnsi="Arial" w:cs="Arial"/>
          <w:color w:val="000000"/>
          <w:sz w:val="28"/>
          <w:szCs w:val="28"/>
        </w:rPr>
      </w:pPr>
    </w:p>
    <w:p w14:paraId="21A77424" w14:textId="1E69605A" w:rsidR="009D2993" w:rsidRDefault="002D2ED1" w:rsidP="009D2993">
      <w:pPr>
        <w:pStyle w:val="NormalWeb"/>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Επομένως, με εξαίρεση τις περιπτώσεις </w:t>
      </w:r>
      <w:r w:rsidR="00074D51" w:rsidRPr="00C0231E">
        <w:rPr>
          <w:rFonts w:ascii="Arial" w:hAnsi="Arial" w:cs="Arial"/>
          <w:color w:val="000000"/>
          <w:sz w:val="28"/>
          <w:szCs w:val="28"/>
        </w:rPr>
        <w:t xml:space="preserve">όπου η γονική μέριμνα </w:t>
      </w:r>
      <w:r w:rsidR="007B001B">
        <w:rPr>
          <w:rFonts w:ascii="Arial" w:hAnsi="Arial" w:cs="Arial"/>
          <w:color w:val="000000"/>
          <w:sz w:val="28"/>
          <w:szCs w:val="28"/>
        </w:rPr>
        <w:t>έπαυσε</w:t>
      </w:r>
      <w:r w:rsidR="00074D51" w:rsidRPr="00C0231E">
        <w:rPr>
          <w:rFonts w:ascii="Arial" w:hAnsi="Arial" w:cs="Arial"/>
          <w:color w:val="000000"/>
          <w:sz w:val="28"/>
          <w:szCs w:val="28"/>
        </w:rPr>
        <w:t xml:space="preserve"> λόγω θανάτου, κήρυξης σε αφάνεια, ή απουσίας του ενός γονέ</w:t>
      </w:r>
      <w:r w:rsidR="008636A6">
        <w:rPr>
          <w:rFonts w:ascii="Arial" w:hAnsi="Arial" w:cs="Arial"/>
          <w:color w:val="000000"/>
          <w:sz w:val="28"/>
          <w:szCs w:val="28"/>
        </w:rPr>
        <w:t>α</w:t>
      </w:r>
      <w:r w:rsidR="009425CB">
        <w:rPr>
          <w:rFonts w:ascii="Arial" w:hAnsi="Arial" w:cs="Arial"/>
          <w:color w:val="000000"/>
          <w:sz w:val="28"/>
          <w:szCs w:val="28"/>
        </w:rPr>
        <w:t xml:space="preserve"> (</w:t>
      </w:r>
      <w:r w:rsidR="009425CB" w:rsidRPr="000B0EAD">
        <w:rPr>
          <w:rFonts w:ascii="Arial" w:hAnsi="Arial" w:cs="Arial"/>
          <w:b/>
          <w:bCs/>
          <w:i/>
          <w:iCs/>
          <w:color w:val="000000"/>
          <w:sz w:val="28"/>
          <w:szCs w:val="28"/>
        </w:rPr>
        <w:t>άρθρο  5(2)</w:t>
      </w:r>
      <w:r w:rsidR="009425CB">
        <w:rPr>
          <w:rFonts w:ascii="Arial" w:hAnsi="Arial" w:cs="Arial"/>
          <w:color w:val="000000"/>
          <w:sz w:val="28"/>
          <w:szCs w:val="28"/>
        </w:rPr>
        <w:t xml:space="preserve">) </w:t>
      </w:r>
      <w:r w:rsidR="00035B21">
        <w:rPr>
          <w:rFonts w:ascii="Arial" w:hAnsi="Arial" w:cs="Arial"/>
          <w:color w:val="000000"/>
          <w:sz w:val="28"/>
          <w:szCs w:val="28"/>
        </w:rPr>
        <w:t>ή α</w:t>
      </w:r>
      <w:r w:rsidR="00074D51" w:rsidRPr="00C0231E">
        <w:rPr>
          <w:rFonts w:ascii="Arial" w:hAnsi="Arial" w:cs="Arial"/>
          <w:color w:val="000000"/>
          <w:sz w:val="28"/>
          <w:szCs w:val="28"/>
        </w:rPr>
        <w:t>ν ο ένας από τους γονείς αδυνατεί να ασκήσει τη γονική μέριμνα για πραγματικούς λόγους ή γιατί είναι ανίκανος ή περιορισμένα ικανός για δικαιοπραξία</w:t>
      </w:r>
      <w:r w:rsidR="00035B21">
        <w:rPr>
          <w:rFonts w:ascii="Arial" w:hAnsi="Arial" w:cs="Arial"/>
          <w:color w:val="000000"/>
          <w:sz w:val="28"/>
          <w:szCs w:val="28"/>
        </w:rPr>
        <w:t xml:space="preserve"> (</w:t>
      </w:r>
      <w:r w:rsidR="00035B21" w:rsidRPr="000B0EAD">
        <w:rPr>
          <w:rFonts w:ascii="Arial" w:hAnsi="Arial" w:cs="Arial"/>
          <w:b/>
          <w:bCs/>
          <w:i/>
          <w:iCs/>
          <w:color w:val="000000"/>
          <w:sz w:val="28"/>
          <w:szCs w:val="28"/>
        </w:rPr>
        <w:t>άρθρο  5(</w:t>
      </w:r>
      <w:r w:rsidR="000B0EAD">
        <w:rPr>
          <w:rFonts w:ascii="Arial" w:hAnsi="Arial" w:cs="Arial"/>
          <w:b/>
          <w:bCs/>
          <w:i/>
          <w:iCs/>
          <w:color w:val="000000"/>
          <w:sz w:val="28"/>
          <w:szCs w:val="28"/>
        </w:rPr>
        <w:t>3</w:t>
      </w:r>
      <w:r w:rsidR="00035B21" w:rsidRPr="000B0EAD">
        <w:rPr>
          <w:rFonts w:ascii="Arial" w:hAnsi="Arial" w:cs="Arial"/>
          <w:b/>
          <w:bCs/>
          <w:i/>
          <w:iCs/>
          <w:color w:val="000000"/>
          <w:sz w:val="28"/>
          <w:szCs w:val="28"/>
        </w:rPr>
        <w:t>)</w:t>
      </w:r>
      <w:r w:rsidR="00035B21">
        <w:rPr>
          <w:rFonts w:ascii="Arial" w:hAnsi="Arial" w:cs="Arial"/>
          <w:color w:val="000000"/>
          <w:sz w:val="28"/>
          <w:szCs w:val="28"/>
        </w:rPr>
        <w:t>)</w:t>
      </w:r>
      <w:r w:rsidR="00074D51" w:rsidRPr="00C0231E">
        <w:rPr>
          <w:rFonts w:ascii="Arial" w:hAnsi="Arial" w:cs="Arial"/>
          <w:color w:val="000000"/>
          <w:sz w:val="28"/>
          <w:szCs w:val="28"/>
        </w:rPr>
        <w:t xml:space="preserve"> </w:t>
      </w:r>
      <w:r w:rsidR="00035B21">
        <w:rPr>
          <w:rFonts w:ascii="Arial" w:hAnsi="Arial" w:cs="Arial"/>
          <w:color w:val="000000"/>
          <w:sz w:val="28"/>
          <w:szCs w:val="28"/>
        </w:rPr>
        <w:t xml:space="preserve">όπου </w:t>
      </w:r>
      <w:r w:rsidR="00074D51" w:rsidRPr="00C0231E">
        <w:rPr>
          <w:rFonts w:ascii="Arial" w:hAnsi="Arial" w:cs="Arial"/>
          <w:color w:val="000000"/>
          <w:sz w:val="28"/>
          <w:szCs w:val="28"/>
        </w:rPr>
        <w:t xml:space="preserve">τη </w:t>
      </w:r>
      <w:r w:rsidR="000B0EAD" w:rsidRPr="00C0231E">
        <w:rPr>
          <w:rFonts w:ascii="Arial" w:hAnsi="Arial" w:cs="Arial"/>
          <w:color w:val="000000"/>
          <w:sz w:val="28"/>
          <w:szCs w:val="28"/>
        </w:rPr>
        <w:t xml:space="preserve">γονική μέριμνα </w:t>
      </w:r>
      <w:r w:rsidR="00074D51" w:rsidRPr="00C0231E">
        <w:rPr>
          <w:rFonts w:ascii="Arial" w:hAnsi="Arial" w:cs="Arial"/>
          <w:color w:val="000000"/>
          <w:sz w:val="28"/>
          <w:szCs w:val="28"/>
        </w:rPr>
        <w:t>ασκεί μόνος ο άλλος γονέας</w:t>
      </w:r>
      <w:r w:rsidR="001E7A5F">
        <w:rPr>
          <w:rFonts w:ascii="Arial" w:hAnsi="Arial" w:cs="Arial"/>
          <w:color w:val="000000"/>
          <w:sz w:val="28"/>
          <w:szCs w:val="28"/>
        </w:rPr>
        <w:t>,</w:t>
      </w:r>
      <w:r w:rsidR="009D2993">
        <w:rPr>
          <w:rFonts w:ascii="Arial" w:hAnsi="Arial" w:cs="Arial"/>
          <w:color w:val="000000"/>
          <w:sz w:val="28"/>
          <w:szCs w:val="28"/>
        </w:rPr>
        <w:t xml:space="preserve"> ο</w:t>
      </w:r>
      <w:r w:rsidR="00487692">
        <w:rPr>
          <w:rFonts w:ascii="Arial" w:hAnsi="Arial" w:cs="Arial"/>
          <w:color w:val="000000"/>
          <w:sz w:val="28"/>
          <w:szCs w:val="28"/>
        </w:rPr>
        <w:t xml:space="preserve"> ανήλικ</w:t>
      </w:r>
      <w:r w:rsidR="00E77C18">
        <w:rPr>
          <w:rFonts w:ascii="Arial" w:hAnsi="Arial" w:cs="Arial"/>
          <w:color w:val="000000"/>
          <w:sz w:val="28"/>
          <w:szCs w:val="28"/>
        </w:rPr>
        <w:t>ο</w:t>
      </w:r>
      <w:r w:rsidR="009D2993">
        <w:rPr>
          <w:rFonts w:ascii="Arial" w:hAnsi="Arial" w:cs="Arial"/>
          <w:color w:val="000000"/>
          <w:sz w:val="28"/>
          <w:szCs w:val="28"/>
        </w:rPr>
        <w:t>ς</w:t>
      </w:r>
      <w:r w:rsidR="00E77C18">
        <w:rPr>
          <w:rFonts w:ascii="Arial" w:hAnsi="Arial" w:cs="Arial"/>
          <w:color w:val="000000"/>
          <w:sz w:val="28"/>
          <w:szCs w:val="28"/>
        </w:rPr>
        <w:t xml:space="preserve"> </w:t>
      </w:r>
      <w:r w:rsidR="004868A0">
        <w:rPr>
          <w:rFonts w:ascii="Arial" w:hAnsi="Arial" w:cs="Arial"/>
          <w:color w:val="000000"/>
          <w:sz w:val="28"/>
          <w:szCs w:val="28"/>
        </w:rPr>
        <w:t>εγείρει</w:t>
      </w:r>
      <w:r w:rsidR="00487692">
        <w:rPr>
          <w:rFonts w:ascii="Arial" w:hAnsi="Arial" w:cs="Arial"/>
          <w:color w:val="000000"/>
          <w:sz w:val="28"/>
          <w:szCs w:val="28"/>
        </w:rPr>
        <w:t xml:space="preserve"> αγωγή μέσω </w:t>
      </w:r>
      <w:r w:rsidR="004868A0">
        <w:rPr>
          <w:rFonts w:ascii="Arial" w:hAnsi="Arial" w:cs="Arial"/>
          <w:color w:val="000000"/>
          <w:sz w:val="28"/>
          <w:szCs w:val="28"/>
        </w:rPr>
        <w:t>και των δύο γονέων</w:t>
      </w:r>
      <w:r w:rsidR="007C5BB4">
        <w:rPr>
          <w:rFonts w:ascii="Arial" w:hAnsi="Arial" w:cs="Arial"/>
          <w:color w:val="000000"/>
          <w:sz w:val="28"/>
          <w:szCs w:val="28"/>
        </w:rPr>
        <w:t xml:space="preserve"> </w:t>
      </w:r>
      <w:r w:rsidR="001401FC">
        <w:rPr>
          <w:rFonts w:ascii="Arial" w:hAnsi="Arial" w:cs="Arial"/>
          <w:color w:val="000000"/>
          <w:sz w:val="28"/>
          <w:szCs w:val="28"/>
        </w:rPr>
        <w:t xml:space="preserve">του </w:t>
      </w:r>
      <w:r w:rsidR="007C5BB4">
        <w:rPr>
          <w:rFonts w:ascii="Arial" w:hAnsi="Arial" w:cs="Arial"/>
          <w:color w:val="000000"/>
          <w:sz w:val="28"/>
          <w:szCs w:val="28"/>
        </w:rPr>
        <w:t xml:space="preserve">και για να εγείρει αγωγή μέσω του </w:t>
      </w:r>
      <w:r w:rsidR="00B46903">
        <w:rPr>
          <w:rFonts w:ascii="Arial" w:hAnsi="Arial" w:cs="Arial"/>
          <w:color w:val="000000"/>
          <w:sz w:val="28"/>
          <w:szCs w:val="28"/>
        </w:rPr>
        <w:t>ενός</w:t>
      </w:r>
      <w:r w:rsidR="00487692">
        <w:rPr>
          <w:rFonts w:ascii="Arial" w:hAnsi="Arial" w:cs="Arial"/>
          <w:color w:val="000000"/>
          <w:sz w:val="28"/>
          <w:szCs w:val="28"/>
        </w:rPr>
        <w:t xml:space="preserve"> </w:t>
      </w:r>
      <w:r w:rsidR="00B46903">
        <w:rPr>
          <w:rFonts w:ascii="Arial" w:hAnsi="Arial" w:cs="Arial"/>
          <w:color w:val="000000"/>
          <w:sz w:val="28"/>
          <w:szCs w:val="28"/>
        </w:rPr>
        <w:t>γονέα</w:t>
      </w:r>
      <w:r w:rsidR="00487692">
        <w:rPr>
          <w:rFonts w:ascii="Arial" w:hAnsi="Arial" w:cs="Arial"/>
          <w:color w:val="000000"/>
          <w:sz w:val="28"/>
          <w:szCs w:val="28"/>
        </w:rPr>
        <w:t xml:space="preserve"> </w:t>
      </w:r>
      <w:r w:rsidR="001401FC">
        <w:rPr>
          <w:rFonts w:ascii="Arial" w:hAnsi="Arial" w:cs="Arial"/>
          <w:color w:val="000000"/>
          <w:sz w:val="28"/>
          <w:szCs w:val="28"/>
        </w:rPr>
        <w:t xml:space="preserve">του </w:t>
      </w:r>
      <w:r w:rsidR="00487692">
        <w:rPr>
          <w:rFonts w:ascii="Arial" w:hAnsi="Arial" w:cs="Arial"/>
          <w:color w:val="000000"/>
          <w:sz w:val="28"/>
          <w:szCs w:val="28"/>
        </w:rPr>
        <w:t>απαιτείτ</w:t>
      </w:r>
      <w:r w:rsidR="001401FC">
        <w:rPr>
          <w:rFonts w:ascii="Arial" w:hAnsi="Arial" w:cs="Arial"/>
          <w:color w:val="000000"/>
          <w:sz w:val="28"/>
          <w:szCs w:val="28"/>
        </w:rPr>
        <w:t>αι</w:t>
      </w:r>
      <w:r w:rsidR="00487692">
        <w:rPr>
          <w:rFonts w:ascii="Arial" w:hAnsi="Arial" w:cs="Arial"/>
          <w:color w:val="000000"/>
          <w:sz w:val="28"/>
          <w:szCs w:val="28"/>
        </w:rPr>
        <w:t xml:space="preserve"> σχετική απόφαση του Οικογενειακού Δικαστηρίου. </w:t>
      </w:r>
      <w:r w:rsidR="00585764">
        <w:rPr>
          <w:rFonts w:ascii="Arial" w:hAnsi="Arial" w:cs="Arial"/>
          <w:color w:val="000000"/>
          <w:sz w:val="28"/>
          <w:szCs w:val="28"/>
        </w:rPr>
        <w:t xml:space="preserve"> </w:t>
      </w:r>
    </w:p>
    <w:p w14:paraId="643CD132" w14:textId="77777777" w:rsidR="009D2993" w:rsidRDefault="009D2993" w:rsidP="009D2993">
      <w:pPr>
        <w:pStyle w:val="NormalWeb"/>
        <w:spacing w:before="0" w:beforeAutospacing="0" w:after="0" w:afterAutospacing="0" w:line="480" w:lineRule="auto"/>
        <w:jc w:val="both"/>
        <w:rPr>
          <w:rFonts w:ascii="Arial" w:hAnsi="Arial" w:cs="Arial"/>
          <w:color w:val="000000"/>
          <w:sz w:val="28"/>
          <w:szCs w:val="28"/>
        </w:rPr>
      </w:pPr>
    </w:p>
    <w:p w14:paraId="71E7F5E2" w14:textId="5D1E7A73" w:rsidR="00487692" w:rsidRDefault="009D2993" w:rsidP="009D2993">
      <w:pPr>
        <w:pStyle w:val="NormalWeb"/>
        <w:spacing w:before="0" w:beforeAutospacing="0" w:after="0" w:afterAutospacing="0" w:line="480" w:lineRule="auto"/>
        <w:jc w:val="both"/>
        <w:rPr>
          <w:rFonts w:ascii="Arial" w:hAnsi="Arial" w:cs="Arial"/>
          <w:color w:val="000000"/>
          <w:sz w:val="28"/>
          <w:szCs w:val="28"/>
        </w:rPr>
      </w:pPr>
      <w:r>
        <w:rPr>
          <w:rFonts w:ascii="Arial" w:hAnsi="Arial" w:cs="Arial"/>
          <w:color w:val="000000"/>
          <w:sz w:val="28"/>
          <w:szCs w:val="28"/>
        </w:rPr>
        <w:t xml:space="preserve">    </w:t>
      </w:r>
      <w:r w:rsidR="00585764">
        <w:rPr>
          <w:rFonts w:ascii="Arial" w:hAnsi="Arial" w:cs="Arial"/>
          <w:color w:val="000000"/>
          <w:sz w:val="28"/>
          <w:szCs w:val="28"/>
        </w:rPr>
        <w:t xml:space="preserve">Στην περίπτωση </w:t>
      </w:r>
      <w:r w:rsidR="004354EC">
        <w:rPr>
          <w:rFonts w:ascii="Arial" w:hAnsi="Arial" w:cs="Arial"/>
          <w:color w:val="000000"/>
          <w:sz w:val="28"/>
          <w:szCs w:val="28"/>
        </w:rPr>
        <w:t>ό</w:t>
      </w:r>
      <w:r w:rsidR="00585764">
        <w:rPr>
          <w:rFonts w:ascii="Arial" w:hAnsi="Arial" w:cs="Arial"/>
          <w:color w:val="000000"/>
          <w:sz w:val="28"/>
          <w:szCs w:val="28"/>
        </w:rPr>
        <w:t xml:space="preserve">που </w:t>
      </w:r>
      <w:r w:rsidR="009E5AE1">
        <w:rPr>
          <w:rFonts w:ascii="Arial" w:hAnsi="Arial" w:cs="Arial"/>
          <w:color w:val="000000"/>
          <w:sz w:val="28"/>
          <w:szCs w:val="28"/>
        </w:rPr>
        <w:t>η αγωγή</w:t>
      </w:r>
      <w:r w:rsidR="00487692">
        <w:rPr>
          <w:rFonts w:ascii="Arial" w:hAnsi="Arial" w:cs="Arial"/>
          <w:color w:val="000000"/>
          <w:sz w:val="28"/>
          <w:szCs w:val="28"/>
        </w:rPr>
        <w:t xml:space="preserve"> </w:t>
      </w:r>
      <w:r w:rsidR="004354EC">
        <w:rPr>
          <w:rFonts w:ascii="Arial" w:hAnsi="Arial" w:cs="Arial"/>
          <w:color w:val="000000"/>
          <w:sz w:val="28"/>
          <w:szCs w:val="28"/>
        </w:rPr>
        <w:t xml:space="preserve">έχει </w:t>
      </w:r>
      <w:r w:rsidR="009E5AE1">
        <w:rPr>
          <w:rFonts w:ascii="Arial" w:hAnsi="Arial" w:cs="Arial"/>
          <w:color w:val="000000"/>
          <w:sz w:val="28"/>
          <w:szCs w:val="28"/>
        </w:rPr>
        <w:t>εγερθεί μέσω του ενός γονέα</w:t>
      </w:r>
      <w:r w:rsidR="00FD1C4D">
        <w:rPr>
          <w:rFonts w:ascii="Arial" w:hAnsi="Arial" w:cs="Arial"/>
          <w:color w:val="000000"/>
          <w:sz w:val="28"/>
          <w:szCs w:val="28"/>
        </w:rPr>
        <w:t xml:space="preserve"> ενώ θα έπρεπε</w:t>
      </w:r>
      <w:r w:rsidR="00FD1C4D" w:rsidRPr="00FD1C4D">
        <w:rPr>
          <w:rFonts w:ascii="Arial" w:hAnsi="Arial" w:cs="Arial"/>
          <w:color w:val="000000"/>
          <w:sz w:val="28"/>
          <w:szCs w:val="28"/>
        </w:rPr>
        <w:t xml:space="preserve"> </w:t>
      </w:r>
      <w:r w:rsidR="00FD1C4D">
        <w:rPr>
          <w:rFonts w:ascii="Arial" w:hAnsi="Arial" w:cs="Arial"/>
          <w:color w:val="000000"/>
          <w:sz w:val="28"/>
          <w:szCs w:val="28"/>
        </w:rPr>
        <w:t>μέσω και των δύο</w:t>
      </w:r>
      <w:r w:rsidR="009E5AE1">
        <w:rPr>
          <w:rFonts w:ascii="Arial" w:hAnsi="Arial" w:cs="Arial"/>
          <w:color w:val="000000"/>
          <w:sz w:val="28"/>
          <w:szCs w:val="28"/>
        </w:rPr>
        <w:t>,</w:t>
      </w:r>
      <w:r w:rsidR="00DA1906">
        <w:rPr>
          <w:rFonts w:ascii="Arial" w:hAnsi="Arial" w:cs="Arial"/>
          <w:color w:val="000000"/>
          <w:sz w:val="28"/>
          <w:szCs w:val="28"/>
        </w:rPr>
        <w:t xml:space="preserve"> </w:t>
      </w:r>
      <w:r w:rsidR="00487692">
        <w:rPr>
          <w:rFonts w:ascii="Arial" w:hAnsi="Arial" w:cs="Arial"/>
          <w:color w:val="000000"/>
          <w:sz w:val="28"/>
          <w:szCs w:val="28"/>
        </w:rPr>
        <w:t xml:space="preserve">αυτό δεν </w:t>
      </w:r>
      <w:r w:rsidR="00DA1906">
        <w:rPr>
          <w:rFonts w:ascii="Arial" w:hAnsi="Arial" w:cs="Arial"/>
          <w:color w:val="000000"/>
          <w:sz w:val="28"/>
          <w:szCs w:val="28"/>
        </w:rPr>
        <w:t>την καθιστά</w:t>
      </w:r>
      <w:r w:rsidR="00487692">
        <w:rPr>
          <w:rFonts w:ascii="Arial" w:hAnsi="Arial" w:cs="Arial"/>
          <w:color w:val="000000"/>
          <w:sz w:val="28"/>
          <w:szCs w:val="28"/>
        </w:rPr>
        <w:t xml:space="preserve"> απαράδεκτη, αλλά πρόκειτ</w:t>
      </w:r>
      <w:r w:rsidR="00AF2540">
        <w:rPr>
          <w:rFonts w:ascii="Arial" w:hAnsi="Arial" w:cs="Arial"/>
          <w:color w:val="000000"/>
          <w:sz w:val="28"/>
          <w:szCs w:val="28"/>
        </w:rPr>
        <w:t>αι</w:t>
      </w:r>
      <w:r w:rsidR="00487692">
        <w:rPr>
          <w:rFonts w:ascii="Arial" w:hAnsi="Arial" w:cs="Arial"/>
          <w:color w:val="000000"/>
          <w:sz w:val="28"/>
          <w:szCs w:val="28"/>
        </w:rPr>
        <w:t xml:space="preserve"> για αντικανονικότητα που μπορ</w:t>
      </w:r>
      <w:r w:rsidR="00AF2540">
        <w:rPr>
          <w:rFonts w:ascii="Arial" w:hAnsi="Arial" w:cs="Arial"/>
          <w:color w:val="000000"/>
          <w:sz w:val="28"/>
          <w:szCs w:val="28"/>
        </w:rPr>
        <w:t>εί</w:t>
      </w:r>
      <w:r w:rsidR="00487692">
        <w:rPr>
          <w:rFonts w:ascii="Arial" w:hAnsi="Arial" w:cs="Arial"/>
          <w:color w:val="000000"/>
          <w:sz w:val="28"/>
          <w:szCs w:val="28"/>
        </w:rPr>
        <w:t xml:space="preserve"> να θεραπευτεί.  </w:t>
      </w:r>
      <w:r w:rsidR="00021E01">
        <w:rPr>
          <w:rFonts w:ascii="Arial" w:hAnsi="Arial" w:cs="Arial"/>
          <w:color w:val="000000"/>
          <w:sz w:val="28"/>
          <w:szCs w:val="28"/>
        </w:rPr>
        <w:t>Αναφέρθηκε στην</w:t>
      </w:r>
      <w:r w:rsidR="00487692">
        <w:rPr>
          <w:rFonts w:ascii="Arial" w:hAnsi="Arial" w:cs="Arial"/>
          <w:color w:val="000000"/>
          <w:sz w:val="28"/>
          <w:szCs w:val="28"/>
        </w:rPr>
        <w:t xml:space="preserve"> </w:t>
      </w:r>
      <w:r w:rsidR="00487692">
        <w:rPr>
          <w:rFonts w:ascii="Arial" w:hAnsi="Arial" w:cs="Arial"/>
          <w:b/>
          <w:bCs/>
          <w:i/>
          <w:iCs/>
          <w:color w:val="000000"/>
          <w:sz w:val="28"/>
          <w:szCs w:val="28"/>
        </w:rPr>
        <w:t>Οικονομίδη</w:t>
      </w:r>
      <w:r w:rsidR="00021E01">
        <w:rPr>
          <w:rFonts w:ascii="Arial" w:hAnsi="Arial" w:cs="Arial"/>
          <w:color w:val="000000"/>
          <w:sz w:val="28"/>
          <w:szCs w:val="28"/>
        </w:rPr>
        <w:t xml:space="preserve"> ότι</w:t>
      </w:r>
      <w:r w:rsidR="00487692">
        <w:rPr>
          <w:rFonts w:ascii="Arial" w:hAnsi="Arial" w:cs="Arial"/>
          <w:color w:val="000000"/>
          <w:sz w:val="28"/>
          <w:szCs w:val="28"/>
        </w:rPr>
        <w:t>:</w:t>
      </w:r>
    </w:p>
    <w:p w14:paraId="521626E7" w14:textId="77777777" w:rsidR="003108F7" w:rsidRDefault="003108F7" w:rsidP="00487692">
      <w:pPr>
        <w:spacing w:after="0" w:line="240" w:lineRule="auto"/>
        <w:ind w:left="450"/>
        <w:jc w:val="both"/>
        <w:rPr>
          <w:rFonts w:ascii="Arial" w:eastAsia="Times New Roman" w:hAnsi="Arial" w:cs="Arial"/>
          <w:color w:val="000000"/>
          <w:sz w:val="28"/>
          <w:szCs w:val="28"/>
          <w:lang w:eastAsia="el-GR"/>
        </w:rPr>
      </w:pPr>
    </w:p>
    <w:p w14:paraId="6AD0D496" w14:textId="3EDA26FA" w:rsidR="00487692" w:rsidRDefault="00487692" w:rsidP="00487692">
      <w:pPr>
        <w:spacing w:after="0" w:line="240" w:lineRule="auto"/>
        <w:ind w:left="450"/>
        <w:jc w:val="both"/>
        <w:rPr>
          <w:rFonts w:ascii="Calibri" w:eastAsia="Times New Roman" w:hAnsi="Calibri" w:cs="Calibri"/>
          <w:color w:val="000000"/>
          <w:lang w:eastAsia="el-GR"/>
        </w:rPr>
      </w:pPr>
      <w:r>
        <w:rPr>
          <w:rFonts w:ascii="Arial" w:eastAsia="Times New Roman" w:hAnsi="Arial" w:cs="Arial"/>
          <w:color w:val="000000"/>
          <w:sz w:val="28"/>
          <w:szCs w:val="28"/>
          <w:lang w:eastAsia="el-GR"/>
        </w:rPr>
        <w:t>«Ο διάχυτος σκοπός του Νόμου, φανερός ειδικά στα άρθρα 6 και 7, είναι σαφώς η διασφάλιση του συμφέροντος του τέκνου.  Η παράλειψη, εν προκειμένω, της μητέρας να προσφύγει στο αρμόδιο δικαστήριο για απόφαση κατά το συμφέρον των ανηλίκων, δεν μπορεί να οδηγήσει σε </w:t>
      </w:r>
      <w:r>
        <w:rPr>
          <w:rFonts w:ascii="Arial" w:eastAsia="Times New Roman" w:hAnsi="Arial" w:cs="Arial"/>
          <w:color w:val="000000"/>
          <w:sz w:val="28"/>
          <w:szCs w:val="28"/>
          <w:lang w:val="en-GB" w:eastAsia="el-GR"/>
        </w:rPr>
        <w:t>a priori</w:t>
      </w:r>
      <w:r>
        <w:rPr>
          <w:rFonts w:ascii="Arial" w:eastAsia="Times New Roman" w:hAnsi="Arial" w:cs="Arial"/>
          <w:color w:val="000000"/>
          <w:sz w:val="28"/>
          <w:szCs w:val="28"/>
          <w:lang w:eastAsia="el-GR"/>
        </w:rPr>
        <w:t>  εξουδετέρωση αυτού τούτου του ζητουμένου, χωρίς να δοθεί η ευκαιρία στο αρμόδιο δικαστήριο να αποφασίσει. </w:t>
      </w:r>
    </w:p>
    <w:p w14:paraId="68787780" w14:textId="77777777" w:rsidR="00487692" w:rsidRDefault="00487692" w:rsidP="00487692">
      <w:pPr>
        <w:spacing w:after="0" w:line="240" w:lineRule="auto"/>
        <w:ind w:left="450"/>
        <w:jc w:val="both"/>
        <w:rPr>
          <w:rFonts w:ascii="Calibri" w:eastAsia="Times New Roman" w:hAnsi="Calibri" w:cs="Calibri"/>
          <w:color w:val="000000"/>
          <w:lang w:eastAsia="el-GR"/>
        </w:rPr>
      </w:pPr>
      <w:r>
        <w:rPr>
          <w:rFonts w:ascii="Arial" w:eastAsia="Times New Roman" w:hAnsi="Arial" w:cs="Arial"/>
          <w:color w:val="000000"/>
          <w:sz w:val="28"/>
          <w:szCs w:val="28"/>
          <w:lang w:eastAsia="el-GR"/>
        </w:rPr>
        <w:t> </w:t>
      </w:r>
    </w:p>
    <w:p w14:paraId="24EC6C48" w14:textId="089536E8" w:rsidR="00367012" w:rsidRDefault="00487692" w:rsidP="00487692">
      <w:pPr>
        <w:spacing w:after="0" w:line="240" w:lineRule="auto"/>
        <w:ind w:left="450"/>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Έτσι, παρά τη διαφοροποίηση που επέφερε ο Νόμος στη ρύθμιση του </w:t>
      </w:r>
      <w:proofErr w:type="spellStart"/>
      <w:r>
        <w:rPr>
          <w:rFonts w:ascii="Arial" w:eastAsia="Times New Roman" w:hAnsi="Arial" w:cs="Arial"/>
          <w:color w:val="000000"/>
          <w:sz w:val="28"/>
          <w:szCs w:val="28"/>
          <w:lang w:eastAsia="el-GR"/>
        </w:rPr>
        <w:t>κοινοδικαίου</w:t>
      </w:r>
      <w:proofErr w:type="spellEnd"/>
      <w:r>
        <w:rPr>
          <w:rFonts w:ascii="Arial" w:eastAsia="Times New Roman" w:hAnsi="Arial" w:cs="Arial"/>
          <w:color w:val="000000"/>
          <w:sz w:val="28"/>
          <w:szCs w:val="28"/>
          <w:lang w:eastAsia="el-GR"/>
        </w:rPr>
        <w:t>, όπου το ζητούμενο ήταν η εξασφάλιση των τυχόν εξόδων του εναγομένου, τώρα που το ζητούμενο είναι η διασφάλιση του συμφέροντος του ανηλίκου, έτι περαιτέρω η παράλειψη δεν θα μπορούσε να οδηγήσει σε ακυρότητα</w:t>
      </w:r>
      <w:r w:rsidR="00B6595C">
        <w:rPr>
          <w:rFonts w:ascii="Arial" w:eastAsia="Times New Roman" w:hAnsi="Arial" w:cs="Arial"/>
          <w:color w:val="000000"/>
          <w:sz w:val="28"/>
          <w:szCs w:val="28"/>
          <w:lang w:eastAsia="el-GR"/>
        </w:rPr>
        <w:t>»</w:t>
      </w:r>
      <w:r>
        <w:rPr>
          <w:rFonts w:ascii="Arial" w:eastAsia="Times New Roman" w:hAnsi="Arial" w:cs="Arial"/>
          <w:color w:val="000000"/>
          <w:sz w:val="28"/>
          <w:szCs w:val="28"/>
          <w:lang w:eastAsia="el-GR"/>
        </w:rPr>
        <w:t>. </w:t>
      </w:r>
    </w:p>
    <w:p w14:paraId="5063632A" w14:textId="77777777" w:rsidR="00AC0C67" w:rsidRDefault="00AC0C67" w:rsidP="00487692">
      <w:pPr>
        <w:spacing w:after="0" w:line="240" w:lineRule="auto"/>
        <w:ind w:left="450"/>
        <w:jc w:val="both"/>
        <w:rPr>
          <w:rFonts w:ascii="Arial" w:eastAsia="Times New Roman" w:hAnsi="Arial" w:cs="Arial"/>
          <w:color w:val="000000"/>
          <w:sz w:val="28"/>
          <w:szCs w:val="28"/>
          <w:lang w:eastAsia="el-GR"/>
        </w:rPr>
      </w:pPr>
    </w:p>
    <w:p w14:paraId="23E1F9E9" w14:textId="77777777" w:rsidR="00AC0C67" w:rsidRDefault="00AC0C67" w:rsidP="00487692">
      <w:pPr>
        <w:spacing w:after="0" w:line="240" w:lineRule="auto"/>
        <w:ind w:left="450"/>
        <w:jc w:val="both"/>
        <w:rPr>
          <w:rFonts w:ascii="Arial" w:eastAsia="Times New Roman" w:hAnsi="Arial" w:cs="Arial"/>
          <w:color w:val="000000"/>
          <w:sz w:val="28"/>
          <w:szCs w:val="28"/>
          <w:lang w:eastAsia="el-GR"/>
        </w:rPr>
      </w:pPr>
    </w:p>
    <w:p w14:paraId="58AB348C" w14:textId="77777777" w:rsidR="00AC0C67" w:rsidRDefault="00AC0C67" w:rsidP="00487692">
      <w:pPr>
        <w:spacing w:after="0" w:line="240" w:lineRule="auto"/>
        <w:ind w:left="450"/>
        <w:jc w:val="both"/>
        <w:rPr>
          <w:rFonts w:ascii="Calibri" w:eastAsia="Times New Roman" w:hAnsi="Calibri" w:cs="Calibri"/>
          <w:color w:val="000000"/>
          <w:lang w:eastAsia="el-GR"/>
        </w:rPr>
      </w:pPr>
    </w:p>
    <w:p w14:paraId="64E48C31" w14:textId="2965F399" w:rsidR="00381B97" w:rsidRDefault="001F0E91" w:rsidP="00367012">
      <w:pPr>
        <w:spacing w:after="0" w:line="480" w:lineRule="auto"/>
        <w:jc w:val="both"/>
        <w:rPr>
          <w:rFonts w:ascii="Arial" w:eastAsia="Times New Roman" w:hAnsi="Arial" w:cs="Arial"/>
          <w:color w:val="000000"/>
          <w:sz w:val="28"/>
          <w:szCs w:val="28"/>
          <w:lang w:eastAsia="el-GR"/>
        </w:rPr>
      </w:pPr>
      <w:r>
        <w:rPr>
          <w:rFonts w:ascii="Arial" w:hAnsi="Arial" w:cs="Arial"/>
          <w:color w:val="000000"/>
          <w:sz w:val="28"/>
          <w:szCs w:val="28"/>
        </w:rPr>
        <w:t xml:space="preserve">    Στην </w:t>
      </w:r>
      <w:r w:rsidR="003D2F83">
        <w:rPr>
          <w:rFonts w:ascii="Arial" w:hAnsi="Arial" w:cs="Arial"/>
          <w:b/>
          <w:bCs/>
          <w:i/>
          <w:iCs/>
          <w:color w:val="000000"/>
          <w:sz w:val="28"/>
          <w:szCs w:val="28"/>
        </w:rPr>
        <w:t>Οικονομίδη</w:t>
      </w:r>
      <w:r w:rsidR="003D2F83">
        <w:rPr>
          <w:rFonts w:ascii="Arial" w:hAnsi="Arial" w:cs="Arial"/>
          <w:color w:val="000000"/>
          <w:sz w:val="28"/>
          <w:szCs w:val="28"/>
        </w:rPr>
        <w:t xml:space="preserve"> </w:t>
      </w:r>
      <w:r w:rsidR="003D2F83" w:rsidRPr="003D2F83">
        <w:rPr>
          <w:rFonts w:ascii="Arial" w:eastAsia="Times New Roman" w:hAnsi="Arial" w:cs="Arial"/>
          <w:color w:val="000000"/>
          <w:sz w:val="28"/>
          <w:szCs w:val="28"/>
          <w:lang w:eastAsia="el-GR"/>
        </w:rPr>
        <w:t xml:space="preserve">το θέμα δεν </w:t>
      </w:r>
      <w:r w:rsidR="003D2F83">
        <w:rPr>
          <w:rFonts w:ascii="Arial" w:eastAsia="Times New Roman" w:hAnsi="Arial" w:cs="Arial"/>
          <w:color w:val="000000"/>
          <w:sz w:val="28"/>
          <w:szCs w:val="28"/>
          <w:lang w:eastAsia="el-GR"/>
        </w:rPr>
        <w:t>είχε εγερθεί</w:t>
      </w:r>
      <w:r w:rsidR="003D2F83" w:rsidRPr="003D2F83">
        <w:rPr>
          <w:rFonts w:ascii="Arial" w:eastAsia="Times New Roman" w:hAnsi="Arial" w:cs="Arial"/>
          <w:color w:val="000000"/>
          <w:sz w:val="28"/>
          <w:szCs w:val="28"/>
          <w:lang w:eastAsia="el-GR"/>
        </w:rPr>
        <w:t xml:space="preserve"> σε σχέση με την προώθηση της αίτησης πρωτοδίκως, αλλά ως ζήτημα μη δυνατότητας προώθησης της έφεσης </w:t>
      </w:r>
      <w:r w:rsidR="004E4783">
        <w:rPr>
          <w:rFonts w:ascii="Arial" w:eastAsia="Times New Roman" w:hAnsi="Arial" w:cs="Arial"/>
          <w:color w:val="000000"/>
          <w:sz w:val="28"/>
          <w:szCs w:val="28"/>
          <w:lang w:eastAsia="el-GR"/>
        </w:rPr>
        <w:t xml:space="preserve">των ανηλίκων </w:t>
      </w:r>
      <w:r w:rsidR="00A9417F">
        <w:rPr>
          <w:rFonts w:ascii="Arial" w:eastAsia="Times New Roman" w:hAnsi="Arial" w:cs="Arial"/>
          <w:color w:val="000000"/>
          <w:sz w:val="28"/>
          <w:szCs w:val="28"/>
          <w:lang w:eastAsia="el-GR"/>
        </w:rPr>
        <w:t xml:space="preserve">που δεν εκπροσωπούνταν και από τους δύο γονείς </w:t>
      </w:r>
      <w:r w:rsidR="0042080C">
        <w:rPr>
          <w:rFonts w:ascii="Arial" w:eastAsia="Times New Roman" w:hAnsi="Arial" w:cs="Arial"/>
          <w:color w:val="000000"/>
          <w:sz w:val="28"/>
          <w:szCs w:val="28"/>
          <w:lang w:eastAsia="el-GR"/>
        </w:rPr>
        <w:t xml:space="preserve">τους </w:t>
      </w:r>
      <w:r w:rsidR="003D2F83" w:rsidRPr="003D2F83">
        <w:rPr>
          <w:rFonts w:ascii="Arial" w:eastAsia="Times New Roman" w:hAnsi="Arial" w:cs="Arial"/>
          <w:color w:val="000000"/>
          <w:sz w:val="28"/>
          <w:szCs w:val="28"/>
          <w:lang w:eastAsia="el-GR"/>
        </w:rPr>
        <w:t>και ως τέτοιο εξετά</w:t>
      </w:r>
      <w:r w:rsidR="005A5773">
        <w:rPr>
          <w:rFonts w:ascii="Arial" w:eastAsia="Times New Roman" w:hAnsi="Arial" w:cs="Arial"/>
          <w:color w:val="000000"/>
          <w:sz w:val="28"/>
          <w:szCs w:val="28"/>
          <w:lang w:eastAsia="el-GR"/>
        </w:rPr>
        <w:t>στηκε</w:t>
      </w:r>
      <w:r w:rsidR="00A63525">
        <w:rPr>
          <w:rFonts w:ascii="Arial" w:eastAsia="Times New Roman" w:hAnsi="Arial" w:cs="Arial"/>
          <w:color w:val="000000"/>
          <w:sz w:val="28"/>
          <w:szCs w:val="28"/>
          <w:lang w:eastAsia="el-GR"/>
        </w:rPr>
        <w:t xml:space="preserve">, με κατάληξη να </w:t>
      </w:r>
      <w:r w:rsidR="006D6F3A">
        <w:rPr>
          <w:rFonts w:ascii="Arial" w:eastAsia="Times New Roman" w:hAnsi="Arial" w:cs="Arial"/>
          <w:color w:val="000000"/>
          <w:sz w:val="28"/>
          <w:szCs w:val="28"/>
          <w:lang w:eastAsia="el-GR"/>
        </w:rPr>
        <w:t xml:space="preserve">απορριφθεί η εισήγηση περί απαράδεκτης έφεσης, αλλά η έφεση να </w:t>
      </w:r>
      <w:r w:rsidR="0036649C">
        <w:rPr>
          <w:rFonts w:ascii="Arial" w:eastAsia="Times New Roman" w:hAnsi="Arial" w:cs="Arial"/>
          <w:color w:val="000000"/>
          <w:sz w:val="28"/>
          <w:szCs w:val="28"/>
          <w:lang w:eastAsia="el-GR"/>
        </w:rPr>
        <w:t xml:space="preserve">ανασταλεί ώστε να δοθεί η ευκαιρία να επιληφθεί του θέματος το Οικογενειακό </w:t>
      </w:r>
      <w:r w:rsidR="00381B97">
        <w:rPr>
          <w:rFonts w:ascii="Arial" w:eastAsia="Times New Roman" w:hAnsi="Arial" w:cs="Arial"/>
          <w:color w:val="000000"/>
          <w:sz w:val="28"/>
          <w:szCs w:val="28"/>
          <w:lang w:eastAsia="el-GR"/>
        </w:rPr>
        <w:t xml:space="preserve">Δικαστήριο, </w:t>
      </w:r>
      <w:r w:rsidR="0042080C">
        <w:rPr>
          <w:rFonts w:ascii="Arial" w:eastAsia="Times New Roman" w:hAnsi="Arial" w:cs="Arial"/>
          <w:color w:val="000000"/>
          <w:sz w:val="28"/>
          <w:szCs w:val="28"/>
          <w:lang w:eastAsia="el-GR"/>
        </w:rPr>
        <w:t>κατόπιν</w:t>
      </w:r>
      <w:r w:rsidR="00381B97">
        <w:rPr>
          <w:rFonts w:ascii="Arial" w:eastAsia="Times New Roman" w:hAnsi="Arial" w:cs="Arial"/>
          <w:color w:val="000000"/>
          <w:sz w:val="28"/>
          <w:szCs w:val="28"/>
          <w:lang w:eastAsia="el-GR"/>
        </w:rPr>
        <w:t xml:space="preserve"> αίτηση</w:t>
      </w:r>
      <w:r w:rsidR="0042080C">
        <w:rPr>
          <w:rFonts w:ascii="Arial" w:eastAsia="Times New Roman" w:hAnsi="Arial" w:cs="Arial"/>
          <w:color w:val="000000"/>
          <w:sz w:val="28"/>
          <w:szCs w:val="28"/>
          <w:lang w:eastAsia="el-GR"/>
        </w:rPr>
        <w:t>ς</w:t>
      </w:r>
      <w:r w:rsidR="00381B97">
        <w:rPr>
          <w:rFonts w:ascii="Arial" w:eastAsia="Times New Roman" w:hAnsi="Arial" w:cs="Arial"/>
          <w:color w:val="000000"/>
          <w:sz w:val="28"/>
          <w:szCs w:val="28"/>
          <w:lang w:eastAsia="el-GR"/>
        </w:rPr>
        <w:t xml:space="preserve"> οποιουδήποτε </w:t>
      </w:r>
      <w:r w:rsidR="0042080C">
        <w:rPr>
          <w:rFonts w:ascii="Arial" w:eastAsia="Times New Roman" w:hAnsi="Arial" w:cs="Arial"/>
          <w:color w:val="000000"/>
          <w:sz w:val="28"/>
          <w:szCs w:val="28"/>
          <w:lang w:eastAsia="el-GR"/>
        </w:rPr>
        <w:t>γονέα</w:t>
      </w:r>
      <w:r w:rsidR="00381B97">
        <w:rPr>
          <w:rFonts w:ascii="Arial" w:eastAsia="Times New Roman" w:hAnsi="Arial" w:cs="Arial"/>
          <w:color w:val="000000"/>
          <w:sz w:val="28"/>
          <w:szCs w:val="28"/>
          <w:lang w:eastAsia="el-GR"/>
        </w:rPr>
        <w:t>, κατά τα προβλεπόμενα από το άρθρο 7</w:t>
      </w:r>
      <w:r w:rsidR="003B20E5">
        <w:rPr>
          <w:rFonts w:ascii="Arial" w:eastAsia="Times New Roman" w:hAnsi="Arial" w:cs="Arial"/>
          <w:color w:val="000000"/>
          <w:sz w:val="28"/>
          <w:szCs w:val="28"/>
          <w:lang w:eastAsia="el-GR"/>
        </w:rPr>
        <w:t xml:space="preserve"> και </w:t>
      </w:r>
      <w:r w:rsidR="00381B97">
        <w:rPr>
          <w:rFonts w:ascii="Arial" w:eastAsia="Times New Roman" w:hAnsi="Arial" w:cs="Arial"/>
          <w:color w:val="000000"/>
          <w:sz w:val="28"/>
          <w:szCs w:val="28"/>
          <w:lang w:eastAsia="el-GR"/>
        </w:rPr>
        <w:t>μέχρι τη σχετική απόφαση του Οικογενειακού Δικαστηρίου.</w:t>
      </w:r>
    </w:p>
    <w:p w14:paraId="4315ECF2" w14:textId="77777777" w:rsidR="003D2F83" w:rsidRDefault="003D2F83" w:rsidP="00367012">
      <w:pPr>
        <w:spacing w:after="0" w:line="480" w:lineRule="auto"/>
        <w:jc w:val="both"/>
        <w:rPr>
          <w:rFonts w:ascii="Arial" w:eastAsia="Times New Roman" w:hAnsi="Arial" w:cs="Arial"/>
          <w:color w:val="000000"/>
          <w:sz w:val="28"/>
          <w:szCs w:val="28"/>
          <w:lang w:eastAsia="el-GR"/>
        </w:rPr>
      </w:pPr>
      <w:r w:rsidRPr="003D2F83">
        <w:rPr>
          <w:rFonts w:ascii="Arial" w:eastAsia="Times New Roman" w:hAnsi="Arial" w:cs="Arial"/>
          <w:color w:val="000000"/>
          <w:sz w:val="28"/>
          <w:szCs w:val="28"/>
          <w:lang w:eastAsia="el-GR"/>
        </w:rPr>
        <w:t> </w:t>
      </w:r>
    </w:p>
    <w:p w14:paraId="7259BE8F" w14:textId="4B60D4FE" w:rsidR="00BA1EF8" w:rsidRDefault="00BA1EF8" w:rsidP="00367012">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Σ</w:t>
      </w:r>
      <w:r w:rsidR="00CA23FE">
        <w:rPr>
          <w:rFonts w:ascii="Arial" w:eastAsia="Times New Roman" w:hAnsi="Arial" w:cs="Arial"/>
          <w:color w:val="000000"/>
          <w:sz w:val="28"/>
          <w:szCs w:val="28"/>
          <w:lang w:eastAsia="el-GR"/>
        </w:rPr>
        <w:t xml:space="preserve">την </w:t>
      </w:r>
      <w:r w:rsidR="00D264D8">
        <w:rPr>
          <w:rFonts w:ascii="Arial" w:eastAsia="Times New Roman" w:hAnsi="Arial" w:cs="Arial"/>
          <w:b/>
          <w:bCs/>
          <w:i/>
          <w:iCs/>
          <w:color w:val="000000"/>
          <w:sz w:val="28"/>
          <w:szCs w:val="28"/>
          <w:lang w:eastAsia="el-GR"/>
        </w:rPr>
        <w:t>Α.Β.</w:t>
      </w:r>
      <w:r w:rsidR="00CA23FE" w:rsidRPr="00490990">
        <w:rPr>
          <w:rFonts w:ascii="Arial" w:eastAsia="Times New Roman" w:hAnsi="Arial" w:cs="Arial"/>
          <w:b/>
          <w:bCs/>
          <w:i/>
          <w:iCs/>
          <w:color w:val="000000"/>
          <w:sz w:val="28"/>
          <w:szCs w:val="28"/>
          <w:lang w:eastAsia="el-GR"/>
        </w:rPr>
        <w:t xml:space="preserve"> κ.ά.</w:t>
      </w:r>
      <w:r w:rsidR="00407C8B" w:rsidRPr="00490990">
        <w:rPr>
          <w:rFonts w:ascii="Arial" w:eastAsia="Times New Roman" w:hAnsi="Arial" w:cs="Arial"/>
          <w:b/>
          <w:bCs/>
          <w:i/>
          <w:iCs/>
          <w:color w:val="000000"/>
          <w:sz w:val="28"/>
          <w:szCs w:val="28"/>
          <w:lang w:eastAsia="el-GR"/>
        </w:rPr>
        <w:t xml:space="preserve"> </w:t>
      </w:r>
      <w:r w:rsidR="00CA23FE" w:rsidRPr="00490990">
        <w:rPr>
          <w:rFonts w:ascii="Arial" w:eastAsia="Times New Roman" w:hAnsi="Arial" w:cs="Arial"/>
          <w:b/>
          <w:bCs/>
          <w:i/>
          <w:iCs/>
          <w:color w:val="000000"/>
          <w:sz w:val="28"/>
          <w:szCs w:val="28"/>
          <w:lang w:eastAsia="el-GR"/>
        </w:rPr>
        <w:t xml:space="preserve">ν. </w:t>
      </w:r>
      <w:r w:rsidR="00D264D8">
        <w:rPr>
          <w:rFonts w:ascii="Arial" w:eastAsia="Times New Roman" w:hAnsi="Arial" w:cs="Arial"/>
          <w:b/>
          <w:bCs/>
          <w:i/>
          <w:iCs/>
          <w:color w:val="000000"/>
          <w:sz w:val="28"/>
          <w:szCs w:val="28"/>
          <w:lang w:eastAsia="el-GR"/>
        </w:rPr>
        <w:t>Η.Θ.</w:t>
      </w:r>
      <w:r w:rsidR="00302444" w:rsidRPr="00490990">
        <w:rPr>
          <w:rFonts w:ascii="Arial" w:eastAsia="Times New Roman" w:hAnsi="Arial" w:cs="Arial"/>
          <w:b/>
          <w:bCs/>
          <w:i/>
          <w:iCs/>
          <w:color w:val="000000"/>
          <w:sz w:val="28"/>
          <w:szCs w:val="28"/>
          <w:lang w:eastAsia="el-GR"/>
        </w:rPr>
        <w:t>, Πολ.</w:t>
      </w:r>
      <w:r w:rsidR="009C1347">
        <w:rPr>
          <w:rFonts w:ascii="Arial" w:eastAsia="Times New Roman" w:hAnsi="Arial" w:cs="Arial"/>
          <w:b/>
          <w:bCs/>
          <w:i/>
          <w:iCs/>
          <w:color w:val="000000"/>
          <w:sz w:val="28"/>
          <w:szCs w:val="28"/>
          <w:lang w:eastAsia="el-GR"/>
        </w:rPr>
        <w:t xml:space="preserve"> </w:t>
      </w:r>
      <w:proofErr w:type="spellStart"/>
      <w:r w:rsidR="00302444" w:rsidRPr="00490990">
        <w:rPr>
          <w:rFonts w:ascii="Arial" w:eastAsia="Times New Roman" w:hAnsi="Arial" w:cs="Arial"/>
          <w:b/>
          <w:bCs/>
          <w:i/>
          <w:iCs/>
          <w:color w:val="000000"/>
          <w:sz w:val="28"/>
          <w:szCs w:val="28"/>
          <w:lang w:eastAsia="el-GR"/>
        </w:rPr>
        <w:t>Έφ</w:t>
      </w:r>
      <w:proofErr w:type="spellEnd"/>
      <w:r w:rsidR="00302444" w:rsidRPr="00490990">
        <w:rPr>
          <w:rFonts w:ascii="Arial" w:eastAsia="Times New Roman" w:hAnsi="Arial" w:cs="Arial"/>
          <w:b/>
          <w:bCs/>
          <w:i/>
          <w:iCs/>
          <w:color w:val="000000"/>
          <w:sz w:val="28"/>
          <w:szCs w:val="28"/>
          <w:lang w:eastAsia="el-GR"/>
        </w:rPr>
        <w:t>. Αρ.Ε200/2017, ημερ.</w:t>
      </w:r>
      <w:r w:rsidR="009C1347">
        <w:rPr>
          <w:rFonts w:ascii="Arial" w:eastAsia="Times New Roman" w:hAnsi="Arial" w:cs="Arial"/>
          <w:b/>
          <w:bCs/>
          <w:i/>
          <w:iCs/>
          <w:color w:val="000000"/>
          <w:sz w:val="28"/>
          <w:szCs w:val="28"/>
          <w:lang w:eastAsia="el-GR"/>
        </w:rPr>
        <w:t xml:space="preserve"> </w:t>
      </w:r>
      <w:r w:rsidR="00302444" w:rsidRPr="00490990">
        <w:rPr>
          <w:rFonts w:ascii="Arial" w:eastAsia="Times New Roman" w:hAnsi="Arial" w:cs="Arial"/>
          <w:b/>
          <w:bCs/>
          <w:i/>
          <w:iCs/>
          <w:color w:val="000000"/>
          <w:sz w:val="28"/>
          <w:szCs w:val="28"/>
          <w:lang w:eastAsia="el-GR"/>
        </w:rPr>
        <w:t>24.10.202</w:t>
      </w:r>
      <w:r w:rsidR="003E5DC1">
        <w:rPr>
          <w:rFonts w:ascii="Arial" w:eastAsia="Times New Roman" w:hAnsi="Arial" w:cs="Arial"/>
          <w:b/>
          <w:bCs/>
          <w:i/>
          <w:iCs/>
          <w:color w:val="000000"/>
          <w:sz w:val="28"/>
          <w:szCs w:val="28"/>
          <w:lang w:eastAsia="el-GR"/>
        </w:rPr>
        <w:t>3</w:t>
      </w:r>
      <w:r w:rsidR="00407C8B">
        <w:rPr>
          <w:rFonts w:ascii="Arial" w:eastAsia="Times New Roman" w:hAnsi="Arial" w:cs="Arial"/>
          <w:color w:val="000000"/>
          <w:sz w:val="28"/>
          <w:szCs w:val="28"/>
          <w:lang w:eastAsia="el-GR"/>
        </w:rPr>
        <w:t xml:space="preserve">, </w:t>
      </w:r>
      <w:r w:rsidR="000614AE">
        <w:rPr>
          <w:rFonts w:ascii="Arial" w:eastAsia="Times New Roman" w:hAnsi="Arial" w:cs="Arial"/>
          <w:color w:val="000000"/>
          <w:sz w:val="28"/>
          <w:szCs w:val="28"/>
          <w:lang w:eastAsia="el-GR"/>
        </w:rPr>
        <w:t>κατ’ ακολουθία</w:t>
      </w:r>
      <w:r w:rsidR="003D1614">
        <w:rPr>
          <w:rFonts w:ascii="Arial" w:eastAsia="Times New Roman" w:hAnsi="Arial" w:cs="Arial"/>
          <w:color w:val="000000"/>
          <w:sz w:val="28"/>
          <w:szCs w:val="28"/>
          <w:lang w:eastAsia="el-GR"/>
        </w:rPr>
        <w:t xml:space="preserve"> </w:t>
      </w:r>
      <w:r w:rsidR="000614AE">
        <w:rPr>
          <w:rFonts w:ascii="Arial" w:eastAsia="Times New Roman" w:hAnsi="Arial" w:cs="Arial"/>
          <w:color w:val="000000"/>
          <w:sz w:val="28"/>
          <w:szCs w:val="28"/>
          <w:lang w:eastAsia="el-GR"/>
        </w:rPr>
        <w:t>της</w:t>
      </w:r>
      <w:r w:rsidR="003D1614">
        <w:rPr>
          <w:rFonts w:ascii="Arial" w:eastAsia="Times New Roman" w:hAnsi="Arial" w:cs="Arial"/>
          <w:color w:val="000000"/>
          <w:sz w:val="28"/>
          <w:szCs w:val="28"/>
          <w:lang w:eastAsia="el-GR"/>
        </w:rPr>
        <w:t xml:space="preserve"> </w:t>
      </w:r>
      <w:r w:rsidR="000614AE">
        <w:rPr>
          <w:rFonts w:ascii="Arial" w:hAnsi="Arial" w:cs="Arial"/>
          <w:b/>
          <w:bCs/>
          <w:i/>
          <w:iCs/>
          <w:color w:val="000000"/>
          <w:sz w:val="28"/>
          <w:szCs w:val="28"/>
        </w:rPr>
        <w:t>Οικονομίδη</w:t>
      </w:r>
      <w:r w:rsidR="000614AE">
        <w:rPr>
          <w:rFonts w:ascii="Arial" w:eastAsia="Times New Roman" w:hAnsi="Arial" w:cs="Arial"/>
          <w:color w:val="000000"/>
          <w:sz w:val="28"/>
          <w:szCs w:val="28"/>
          <w:lang w:eastAsia="el-GR"/>
        </w:rPr>
        <w:t xml:space="preserve">, </w:t>
      </w:r>
      <w:r w:rsidR="00407C8B">
        <w:rPr>
          <w:rFonts w:ascii="Arial" w:eastAsia="Times New Roman" w:hAnsi="Arial" w:cs="Arial"/>
          <w:color w:val="000000"/>
          <w:sz w:val="28"/>
          <w:szCs w:val="28"/>
          <w:lang w:eastAsia="el-GR"/>
        </w:rPr>
        <w:t>επικυρώθηκε η πρωτόδικη απόφαση με την οποία είχε διαταχθεί η αναστολή της αγωγής</w:t>
      </w:r>
      <w:r w:rsidR="0071007A">
        <w:rPr>
          <w:rFonts w:ascii="Arial" w:eastAsia="Times New Roman" w:hAnsi="Arial" w:cs="Arial"/>
          <w:color w:val="000000"/>
          <w:sz w:val="28"/>
          <w:szCs w:val="28"/>
          <w:lang w:eastAsia="el-GR"/>
        </w:rPr>
        <w:t xml:space="preserve"> των ανηλίκων που </w:t>
      </w:r>
      <w:r w:rsidR="003E5DC1">
        <w:rPr>
          <w:rFonts w:ascii="Arial" w:eastAsia="Times New Roman" w:hAnsi="Arial" w:cs="Arial"/>
          <w:color w:val="000000"/>
          <w:sz w:val="28"/>
          <w:szCs w:val="28"/>
          <w:lang w:eastAsia="el-GR"/>
        </w:rPr>
        <w:t>είχε καταχωριστεί</w:t>
      </w:r>
      <w:r w:rsidR="0071007A">
        <w:rPr>
          <w:rFonts w:ascii="Arial" w:eastAsia="Times New Roman" w:hAnsi="Arial" w:cs="Arial"/>
          <w:color w:val="000000"/>
          <w:sz w:val="28"/>
          <w:szCs w:val="28"/>
          <w:lang w:eastAsia="el-GR"/>
        </w:rPr>
        <w:t xml:space="preserve"> μέσω του πατέρα τους και όχι μέσω και των δύο γονέων</w:t>
      </w:r>
      <w:r w:rsidR="003E5DC1" w:rsidRPr="003E5DC1">
        <w:rPr>
          <w:rFonts w:ascii="Arial" w:eastAsia="Times New Roman" w:hAnsi="Arial" w:cs="Arial"/>
          <w:color w:val="000000"/>
          <w:sz w:val="28"/>
          <w:szCs w:val="28"/>
          <w:lang w:eastAsia="el-GR"/>
        </w:rPr>
        <w:t xml:space="preserve"> </w:t>
      </w:r>
      <w:r w:rsidR="003E5DC1">
        <w:rPr>
          <w:rFonts w:ascii="Arial" w:eastAsia="Times New Roman" w:hAnsi="Arial" w:cs="Arial"/>
          <w:color w:val="000000"/>
          <w:sz w:val="28"/>
          <w:szCs w:val="28"/>
          <w:lang w:eastAsia="el-GR"/>
        </w:rPr>
        <w:t>τους</w:t>
      </w:r>
      <w:r w:rsidR="00490990">
        <w:rPr>
          <w:rFonts w:ascii="Arial" w:eastAsia="Times New Roman" w:hAnsi="Arial" w:cs="Arial"/>
          <w:color w:val="000000"/>
          <w:sz w:val="28"/>
          <w:szCs w:val="28"/>
          <w:lang w:eastAsia="el-GR"/>
        </w:rPr>
        <w:t>.</w:t>
      </w:r>
    </w:p>
    <w:p w14:paraId="4047AE8F" w14:textId="77777777" w:rsidR="00342C2F" w:rsidRDefault="00342C2F" w:rsidP="003D2F83">
      <w:pPr>
        <w:spacing w:after="0" w:line="480" w:lineRule="auto"/>
        <w:jc w:val="both"/>
        <w:rPr>
          <w:rFonts w:ascii="Arial" w:eastAsia="Times New Roman" w:hAnsi="Arial" w:cs="Arial"/>
          <w:color w:val="000000"/>
          <w:sz w:val="28"/>
          <w:szCs w:val="28"/>
          <w:lang w:eastAsia="el-GR"/>
        </w:rPr>
      </w:pPr>
    </w:p>
    <w:p w14:paraId="426DC57D" w14:textId="7E8FA432" w:rsidR="00342C2F" w:rsidRDefault="00BA62F2" w:rsidP="003D2F83">
      <w:pPr>
        <w:spacing w:after="0" w:line="480" w:lineRule="auto"/>
        <w:jc w:val="both"/>
        <w:rPr>
          <w:rFonts w:ascii="Arial" w:eastAsia="Times New Roman" w:hAnsi="Arial" w:cs="Arial"/>
          <w:color w:val="000000"/>
          <w:sz w:val="28"/>
          <w:szCs w:val="28"/>
          <w:lang w:eastAsia="el-GR"/>
        </w:rPr>
      </w:pPr>
      <w:r>
        <w:rPr>
          <w:rFonts w:ascii="Arial" w:eastAsia="Times New Roman" w:hAnsi="Arial" w:cs="Arial"/>
          <w:color w:val="000000"/>
          <w:sz w:val="28"/>
          <w:szCs w:val="28"/>
          <w:lang w:eastAsia="el-GR"/>
        </w:rPr>
        <w:t xml:space="preserve">    Στην ενώπιον μας περίπτωση</w:t>
      </w:r>
      <w:r w:rsidR="00BC518F">
        <w:rPr>
          <w:rFonts w:ascii="Arial" w:eastAsia="Times New Roman" w:hAnsi="Arial" w:cs="Arial"/>
          <w:color w:val="000000"/>
          <w:sz w:val="28"/>
          <w:szCs w:val="28"/>
          <w:lang w:eastAsia="el-GR"/>
        </w:rPr>
        <w:t xml:space="preserve">, το ζήτημα της εκπροσώπησης των ανηλίκων δεν </w:t>
      </w:r>
      <w:r w:rsidR="003E5DC1">
        <w:rPr>
          <w:rFonts w:ascii="Arial" w:eastAsia="Times New Roman" w:hAnsi="Arial" w:cs="Arial"/>
          <w:color w:val="000000"/>
          <w:sz w:val="28"/>
          <w:szCs w:val="28"/>
          <w:lang w:eastAsia="el-GR"/>
        </w:rPr>
        <w:t>ηγ</w:t>
      </w:r>
      <w:r w:rsidR="00BC518F">
        <w:rPr>
          <w:rFonts w:ascii="Arial" w:eastAsia="Times New Roman" w:hAnsi="Arial" w:cs="Arial"/>
          <w:color w:val="000000"/>
          <w:sz w:val="28"/>
          <w:szCs w:val="28"/>
          <w:lang w:eastAsia="el-GR"/>
        </w:rPr>
        <w:t xml:space="preserve">έρθη </w:t>
      </w:r>
      <w:r w:rsidR="00172FEA">
        <w:rPr>
          <w:rFonts w:ascii="Arial" w:eastAsia="Times New Roman" w:hAnsi="Arial" w:cs="Arial"/>
          <w:color w:val="000000"/>
          <w:sz w:val="28"/>
          <w:szCs w:val="28"/>
          <w:lang w:eastAsia="el-GR"/>
        </w:rPr>
        <w:t xml:space="preserve">κατά την πρωτόδικη διαδικασία.  Υποστηρίχτηκε ενώπιον μας από την Εφεσείουσα ότι </w:t>
      </w:r>
      <w:r w:rsidR="00235ADA">
        <w:rPr>
          <w:rFonts w:ascii="Arial" w:eastAsia="Times New Roman" w:hAnsi="Arial" w:cs="Arial"/>
          <w:color w:val="000000"/>
          <w:sz w:val="28"/>
          <w:szCs w:val="28"/>
          <w:lang w:eastAsia="el-GR"/>
        </w:rPr>
        <w:t>η</w:t>
      </w:r>
      <w:r w:rsidR="00172FEA">
        <w:rPr>
          <w:rFonts w:ascii="Arial" w:eastAsia="Times New Roman" w:hAnsi="Arial" w:cs="Arial"/>
          <w:color w:val="000000"/>
          <w:sz w:val="28"/>
          <w:szCs w:val="28"/>
          <w:lang w:eastAsia="el-GR"/>
        </w:rPr>
        <w:t xml:space="preserve">γέρθη με την τελική αγόρευση των δικηγόρων </w:t>
      </w:r>
      <w:r w:rsidR="001046A8">
        <w:rPr>
          <w:rFonts w:ascii="Arial" w:eastAsia="Times New Roman" w:hAnsi="Arial" w:cs="Arial"/>
          <w:color w:val="000000"/>
          <w:sz w:val="28"/>
          <w:szCs w:val="28"/>
          <w:lang w:eastAsia="el-GR"/>
        </w:rPr>
        <w:t>της ενώπιον του πρωτόδικου Δικαστηρίου</w:t>
      </w:r>
      <w:r w:rsidR="00F135E6">
        <w:rPr>
          <w:rFonts w:ascii="Arial" w:eastAsia="Times New Roman" w:hAnsi="Arial" w:cs="Arial"/>
          <w:color w:val="000000"/>
          <w:sz w:val="28"/>
          <w:szCs w:val="28"/>
          <w:lang w:eastAsia="el-GR"/>
        </w:rPr>
        <w:t xml:space="preserve">, </w:t>
      </w:r>
      <w:r w:rsidR="000A3DD8">
        <w:rPr>
          <w:rFonts w:ascii="Arial" w:eastAsia="Times New Roman" w:hAnsi="Arial" w:cs="Arial"/>
          <w:color w:val="000000"/>
          <w:sz w:val="28"/>
          <w:szCs w:val="28"/>
          <w:lang w:eastAsia="el-GR"/>
        </w:rPr>
        <w:t>όπως όμως μας υπέδειξ</w:t>
      </w:r>
      <w:r w:rsidR="00AF4457">
        <w:rPr>
          <w:rFonts w:ascii="Arial" w:eastAsia="Times New Roman" w:hAnsi="Arial" w:cs="Arial"/>
          <w:color w:val="000000"/>
          <w:sz w:val="28"/>
          <w:szCs w:val="28"/>
          <w:lang w:eastAsia="el-GR"/>
        </w:rPr>
        <w:t xml:space="preserve">αν οι Εφεσίβλητοι και </w:t>
      </w:r>
      <w:r w:rsidR="00F135E6">
        <w:rPr>
          <w:rFonts w:ascii="Arial" w:eastAsia="Times New Roman" w:hAnsi="Arial" w:cs="Arial"/>
          <w:color w:val="000000"/>
          <w:sz w:val="28"/>
          <w:szCs w:val="28"/>
          <w:lang w:eastAsia="el-GR"/>
        </w:rPr>
        <w:t>διαπιστώ</w:t>
      </w:r>
      <w:r w:rsidR="006C78D5">
        <w:rPr>
          <w:rFonts w:ascii="Arial" w:eastAsia="Times New Roman" w:hAnsi="Arial" w:cs="Arial"/>
          <w:color w:val="000000"/>
          <w:sz w:val="28"/>
          <w:szCs w:val="28"/>
          <w:lang w:eastAsia="el-GR"/>
        </w:rPr>
        <w:t>σα</w:t>
      </w:r>
      <w:r w:rsidR="00F135E6">
        <w:rPr>
          <w:rFonts w:ascii="Arial" w:eastAsia="Times New Roman" w:hAnsi="Arial" w:cs="Arial"/>
          <w:color w:val="000000"/>
          <w:sz w:val="28"/>
          <w:szCs w:val="28"/>
          <w:lang w:eastAsia="el-GR"/>
        </w:rPr>
        <w:t>με</w:t>
      </w:r>
      <w:r w:rsidR="006C78D5">
        <w:rPr>
          <w:rFonts w:ascii="Arial" w:eastAsia="Times New Roman" w:hAnsi="Arial" w:cs="Arial"/>
          <w:color w:val="000000"/>
          <w:sz w:val="28"/>
          <w:szCs w:val="28"/>
          <w:lang w:eastAsia="el-GR"/>
        </w:rPr>
        <w:t xml:space="preserve">, </w:t>
      </w:r>
      <w:r w:rsidR="00D37AC1">
        <w:rPr>
          <w:rFonts w:ascii="Arial" w:eastAsia="Times New Roman" w:hAnsi="Arial" w:cs="Arial"/>
          <w:color w:val="000000"/>
          <w:sz w:val="28"/>
          <w:szCs w:val="28"/>
          <w:lang w:eastAsia="el-GR"/>
        </w:rPr>
        <w:t xml:space="preserve">κάτι τέτοιο δεν έγινε. </w:t>
      </w:r>
      <w:r w:rsidR="00344142">
        <w:rPr>
          <w:rFonts w:ascii="Arial" w:eastAsia="Times New Roman" w:hAnsi="Arial" w:cs="Arial"/>
          <w:color w:val="000000"/>
          <w:sz w:val="28"/>
          <w:szCs w:val="28"/>
          <w:lang w:eastAsia="el-GR"/>
        </w:rPr>
        <w:t xml:space="preserve"> Οι αγορεύσεις ήταν γραπτές και ουδεμία αναφορά γίνεται</w:t>
      </w:r>
      <w:r w:rsidR="002D4BA8">
        <w:rPr>
          <w:rFonts w:ascii="Arial" w:eastAsia="Times New Roman" w:hAnsi="Arial" w:cs="Arial"/>
          <w:color w:val="000000"/>
          <w:sz w:val="28"/>
          <w:szCs w:val="28"/>
          <w:lang w:eastAsia="el-GR"/>
        </w:rPr>
        <w:t xml:space="preserve"> στο ζήτημα.</w:t>
      </w:r>
      <w:r w:rsidR="00D37AC1">
        <w:rPr>
          <w:rFonts w:ascii="Arial" w:eastAsia="Times New Roman" w:hAnsi="Arial" w:cs="Arial"/>
          <w:color w:val="000000"/>
          <w:sz w:val="28"/>
          <w:szCs w:val="28"/>
          <w:lang w:eastAsia="el-GR"/>
        </w:rPr>
        <w:t xml:space="preserve"> </w:t>
      </w:r>
      <w:r w:rsidR="002D4BA8">
        <w:rPr>
          <w:rFonts w:ascii="Arial" w:eastAsia="Times New Roman" w:hAnsi="Arial" w:cs="Arial"/>
          <w:color w:val="000000"/>
          <w:sz w:val="28"/>
          <w:szCs w:val="28"/>
          <w:lang w:eastAsia="el-GR"/>
        </w:rPr>
        <w:t xml:space="preserve"> </w:t>
      </w:r>
      <w:r w:rsidR="00D37AC1">
        <w:rPr>
          <w:rFonts w:ascii="Arial" w:eastAsia="Times New Roman" w:hAnsi="Arial" w:cs="Arial"/>
          <w:color w:val="000000"/>
          <w:sz w:val="28"/>
          <w:szCs w:val="28"/>
          <w:lang w:eastAsia="el-GR"/>
        </w:rPr>
        <w:t xml:space="preserve">Ούτε και </w:t>
      </w:r>
      <w:r w:rsidR="009112AA">
        <w:rPr>
          <w:rFonts w:ascii="Arial" w:eastAsia="Times New Roman" w:hAnsi="Arial" w:cs="Arial"/>
          <w:color w:val="000000"/>
          <w:sz w:val="28"/>
          <w:szCs w:val="28"/>
          <w:lang w:eastAsia="el-GR"/>
        </w:rPr>
        <w:t xml:space="preserve">είχε </w:t>
      </w:r>
      <w:r w:rsidR="00CD02A0">
        <w:rPr>
          <w:rFonts w:ascii="Arial" w:eastAsia="Times New Roman" w:hAnsi="Arial" w:cs="Arial"/>
          <w:color w:val="000000"/>
          <w:sz w:val="28"/>
          <w:szCs w:val="28"/>
          <w:lang w:eastAsia="el-GR"/>
        </w:rPr>
        <w:t>δικογραφηθεί</w:t>
      </w:r>
      <w:r w:rsidR="009112AA">
        <w:rPr>
          <w:rFonts w:ascii="Arial" w:eastAsia="Times New Roman" w:hAnsi="Arial" w:cs="Arial"/>
          <w:color w:val="000000"/>
          <w:sz w:val="28"/>
          <w:szCs w:val="28"/>
          <w:lang w:eastAsia="el-GR"/>
        </w:rPr>
        <w:t xml:space="preserve"> το παραμικρό στην υπεράσπιση της Εφεσείουσας και ούτε βεβαίως </w:t>
      </w:r>
      <w:r w:rsidR="00532785">
        <w:rPr>
          <w:rFonts w:ascii="Arial" w:eastAsia="Times New Roman" w:hAnsi="Arial" w:cs="Arial"/>
          <w:color w:val="000000"/>
          <w:sz w:val="28"/>
          <w:szCs w:val="28"/>
          <w:lang w:eastAsia="el-GR"/>
        </w:rPr>
        <w:t>είχε εγερθεί</w:t>
      </w:r>
      <w:r w:rsidR="00B77E4B">
        <w:rPr>
          <w:rFonts w:ascii="Arial" w:eastAsia="Times New Roman" w:hAnsi="Arial" w:cs="Arial"/>
          <w:color w:val="000000"/>
          <w:sz w:val="28"/>
          <w:szCs w:val="28"/>
          <w:lang w:eastAsia="el-GR"/>
        </w:rPr>
        <w:t xml:space="preserve"> προδικαστική ένσταση σε σχέση με τη νομιμοποίηση των </w:t>
      </w:r>
      <w:r w:rsidR="0052629C">
        <w:rPr>
          <w:rFonts w:ascii="Arial" w:eastAsia="Times New Roman" w:hAnsi="Arial" w:cs="Arial"/>
          <w:color w:val="000000"/>
          <w:sz w:val="28"/>
          <w:szCs w:val="28"/>
          <w:lang w:eastAsia="el-GR"/>
        </w:rPr>
        <w:t xml:space="preserve">τότε </w:t>
      </w:r>
      <w:r w:rsidR="00532785">
        <w:rPr>
          <w:rFonts w:ascii="Arial" w:eastAsia="Times New Roman" w:hAnsi="Arial" w:cs="Arial"/>
          <w:color w:val="000000"/>
          <w:sz w:val="28"/>
          <w:szCs w:val="28"/>
          <w:lang w:eastAsia="el-GR"/>
        </w:rPr>
        <w:t>ε</w:t>
      </w:r>
      <w:r w:rsidR="0052629C">
        <w:rPr>
          <w:rFonts w:ascii="Arial" w:eastAsia="Times New Roman" w:hAnsi="Arial" w:cs="Arial"/>
          <w:color w:val="000000"/>
          <w:sz w:val="28"/>
          <w:szCs w:val="28"/>
          <w:lang w:eastAsia="el-GR"/>
        </w:rPr>
        <w:t>ναγόντων 2 και 3 στην καταχώρ</w:t>
      </w:r>
      <w:r w:rsidR="00235ADA">
        <w:rPr>
          <w:rFonts w:ascii="Arial" w:eastAsia="Times New Roman" w:hAnsi="Arial" w:cs="Arial"/>
          <w:color w:val="000000"/>
          <w:sz w:val="28"/>
          <w:szCs w:val="28"/>
          <w:lang w:eastAsia="el-GR"/>
        </w:rPr>
        <w:t>ι</w:t>
      </w:r>
      <w:r w:rsidR="0052629C">
        <w:rPr>
          <w:rFonts w:ascii="Arial" w:eastAsia="Times New Roman" w:hAnsi="Arial" w:cs="Arial"/>
          <w:color w:val="000000"/>
          <w:sz w:val="28"/>
          <w:szCs w:val="28"/>
          <w:lang w:eastAsia="el-GR"/>
        </w:rPr>
        <w:t>ση και προώθηση της αγωγής</w:t>
      </w:r>
      <w:r w:rsidR="009B7B53">
        <w:rPr>
          <w:rFonts w:ascii="Arial" w:eastAsia="Times New Roman" w:hAnsi="Arial" w:cs="Arial"/>
          <w:color w:val="000000"/>
          <w:sz w:val="28"/>
          <w:szCs w:val="28"/>
          <w:lang w:eastAsia="el-GR"/>
        </w:rPr>
        <w:t>, όπως είναι παραδεχτό</w:t>
      </w:r>
      <w:r w:rsidR="004E10A9">
        <w:rPr>
          <w:rFonts w:ascii="Arial" w:eastAsia="Times New Roman" w:hAnsi="Arial" w:cs="Arial"/>
          <w:color w:val="000000"/>
          <w:sz w:val="28"/>
          <w:szCs w:val="28"/>
          <w:lang w:eastAsia="el-GR"/>
        </w:rPr>
        <w:t xml:space="preserve"> από την Εφεσείουσα</w:t>
      </w:r>
      <w:r w:rsidR="009A2C33">
        <w:rPr>
          <w:rFonts w:ascii="Arial" w:eastAsia="Times New Roman" w:hAnsi="Arial" w:cs="Arial"/>
          <w:color w:val="000000"/>
          <w:sz w:val="28"/>
          <w:szCs w:val="28"/>
          <w:lang w:eastAsia="el-GR"/>
        </w:rPr>
        <w:t>.</w:t>
      </w:r>
      <w:r w:rsidR="00A93A8E">
        <w:rPr>
          <w:rFonts w:ascii="Arial" w:eastAsia="Times New Roman" w:hAnsi="Arial" w:cs="Arial"/>
          <w:color w:val="000000"/>
          <w:sz w:val="28"/>
          <w:szCs w:val="28"/>
          <w:lang w:eastAsia="el-GR"/>
        </w:rPr>
        <w:t xml:space="preserve">  </w:t>
      </w:r>
      <w:r w:rsidR="00F67D85">
        <w:rPr>
          <w:rFonts w:ascii="Arial" w:eastAsia="Times New Roman" w:hAnsi="Arial" w:cs="Arial"/>
          <w:color w:val="000000"/>
          <w:sz w:val="28"/>
          <w:szCs w:val="28"/>
          <w:lang w:eastAsia="el-GR"/>
        </w:rPr>
        <w:t>Αφέθηκε η αγωγή να προχωρήσει σε ακρόαση και εκδόθηκε η προσβαλλόμενη απόφαση</w:t>
      </w:r>
      <w:r w:rsidR="00235ADA">
        <w:rPr>
          <w:rFonts w:ascii="Arial" w:eastAsia="Times New Roman" w:hAnsi="Arial" w:cs="Arial"/>
          <w:color w:val="000000"/>
          <w:sz w:val="28"/>
          <w:szCs w:val="28"/>
          <w:lang w:eastAsia="el-GR"/>
        </w:rPr>
        <w:t>,</w:t>
      </w:r>
      <w:r w:rsidR="00F67D85">
        <w:rPr>
          <w:rFonts w:ascii="Arial" w:eastAsia="Times New Roman" w:hAnsi="Arial" w:cs="Arial"/>
          <w:color w:val="000000"/>
          <w:sz w:val="28"/>
          <w:szCs w:val="28"/>
          <w:lang w:eastAsia="el-GR"/>
        </w:rPr>
        <w:t xml:space="preserve"> χωρίς </w:t>
      </w:r>
      <w:r w:rsidR="00F4339C">
        <w:rPr>
          <w:rFonts w:ascii="Arial" w:eastAsia="Times New Roman" w:hAnsi="Arial" w:cs="Arial"/>
          <w:color w:val="000000"/>
          <w:sz w:val="28"/>
          <w:szCs w:val="28"/>
          <w:lang w:eastAsia="el-GR"/>
        </w:rPr>
        <w:t xml:space="preserve">το ζήτημα </w:t>
      </w:r>
      <w:r w:rsidR="009319FF">
        <w:rPr>
          <w:rFonts w:ascii="Arial" w:eastAsia="Times New Roman" w:hAnsi="Arial" w:cs="Arial"/>
          <w:color w:val="000000"/>
          <w:sz w:val="28"/>
          <w:szCs w:val="28"/>
          <w:lang w:eastAsia="el-GR"/>
        </w:rPr>
        <w:t xml:space="preserve">να απασχολήσει </w:t>
      </w:r>
      <w:r w:rsidR="004E10A9">
        <w:rPr>
          <w:rFonts w:ascii="Arial" w:eastAsia="Times New Roman" w:hAnsi="Arial" w:cs="Arial"/>
          <w:color w:val="000000"/>
          <w:sz w:val="28"/>
          <w:szCs w:val="28"/>
          <w:lang w:eastAsia="el-GR"/>
        </w:rPr>
        <w:t xml:space="preserve">το </w:t>
      </w:r>
      <w:r w:rsidR="003A2447">
        <w:rPr>
          <w:rFonts w:ascii="Arial" w:eastAsia="Times New Roman" w:hAnsi="Arial" w:cs="Arial"/>
          <w:color w:val="000000"/>
          <w:sz w:val="28"/>
          <w:szCs w:val="28"/>
          <w:lang w:eastAsia="el-GR"/>
        </w:rPr>
        <w:t>πρωτόδικο Δικαστήριο.</w:t>
      </w:r>
    </w:p>
    <w:p w14:paraId="78A9BAF3" w14:textId="77777777" w:rsidR="00631419" w:rsidRDefault="00631419" w:rsidP="003D2F83">
      <w:pPr>
        <w:spacing w:after="0" w:line="480" w:lineRule="auto"/>
        <w:jc w:val="both"/>
        <w:rPr>
          <w:rFonts w:ascii="Arial" w:eastAsia="Times New Roman" w:hAnsi="Arial" w:cs="Arial"/>
          <w:color w:val="000000"/>
          <w:sz w:val="28"/>
          <w:szCs w:val="28"/>
          <w:lang w:eastAsia="el-GR"/>
        </w:rPr>
      </w:pPr>
    </w:p>
    <w:p w14:paraId="30899318" w14:textId="201AA130" w:rsidR="00EB163F" w:rsidRDefault="00631419" w:rsidP="003D2F83">
      <w:pPr>
        <w:spacing w:after="0" w:line="480" w:lineRule="auto"/>
        <w:jc w:val="both"/>
        <w:rPr>
          <w:rFonts w:ascii="Arial" w:hAnsi="Arial" w:cs="Arial"/>
          <w:color w:val="000000"/>
          <w:sz w:val="28"/>
          <w:szCs w:val="28"/>
        </w:rPr>
      </w:pPr>
      <w:r>
        <w:rPr>
          <w:rFonts w:ascii="Arial" w:eastAsia="Times New Roman" w:hAnsi="Arial" w:cs="Arial"/>
          <w:color w:val="000000"/>
          <w:sz w:val="28"/>
          <w:szCs w:val="28"/>
          <w:lang w:eastAsia="el-GR"/>
        </w:rPr>
        <w:t xml:space="preserve">    Στη</w:t>
      </w:r>
      <w:r w:rsidR="00B514D6">
        <w:rPr>
          <w:rFonts w:ascii="Arial" w:eastAsia="Times New Roman" w:hAnsi="Arial" w:cs="Arial"/>
          <w:color w:val="000000"/>
          <w:sz w:val="28"/>
          <w:szCs w:val="28"/>
          <w:lang w:eastAsia="el-GR"/>
        </w:rPr>
        <w:t xml:space="preserve"> </w:t>
      </w:r>
      <w:r w:rsidR="00B514D6" w:rsidRPr="0066272A">
        <w:rPr>
          <w:rFonts w:ascii="Arial" w:eastAsia="Times New Roman" w:hAnsi="Arial" w:cs="Arial"/>
          <w:b/>
          <w:bCs/>
          <w:i/>
          <w:iCs/>
          <w:color w:val="000000"/>
          <w:sz w:val="28"/>
          <w:szCs w:val="28"/>
          <w:lang w:eastAsia="el-GR"/>
        </w:rPr>
        <w:t xml:space="preserve">Λάμπη ν. </w:t>
      </w:r>
      <w:proofErr w:type="spellStart"/>
      <w:r w:rsidR="00B514D6" w:rsidRPr="0066272A">
        <w:rPr>
          <w:rFonts w:ascii="Arial" w:eastAsia="Times New Roman" w:hAnsi="Arial" w:cs="Arial"/>
          <w:b/>
          <w:bCs/>
          <w:i/>
          <w:iCs/>
          <w:color w:val="000000"/>
          <w:sz w:val="28"/>
          <w:szCs w:val="28"/>
          <w:lang w:eastAsia="el-GR"/>
        </w:rPr>
        <w:t>Μιλτιάδους</w:t>
      </w:r>
      <w:proofErr w:type="spellEnd"/>
      <w:r w:rsidR="00B514D6" w:rsidRPr="0066272A">
        <w:rPr>
          <w:rFonts w:ascii="Arial" w:eastAsia="Times New Roman" w:hAnsi="Arial" w:cs="Arial"/>
          <w:b/>
          <w:bCs/>
          <w:i/>
          <w:iCs/>
          <w:color w:val="000000"/>
          <w:sz w:val="28"/>
          <w:szCs w:val="28"/>
          <w:lang w:eastAsia="el-GR"/>
        </w:rPr>
        <w:t xml:space="preserve"> (2007) 1(Β) Α.Α.Δ.</w:t>
      </w:r>
      <w:r w:rsidR="00D63306" w:rsidRPr="0066272A">
        <w:rPr>
          <w:rFonts w:ascii="Arial" w:eastAsia="Times New Roman" w:hAnsi="Arial" w:cs="Arial"/>
          <w:b/>
          <w:bCs/>
          <w:i/>
          <w:iCs/>
          <w:color w:val="000000"/>
          <w:sz w:val="28"/>
          <w:szCs w:val="28"/>
          <w:lang w:eastAsia="el-GR"/>
        </w:rPr>
        <w:t xml:space="preserve"> </w:t>
      </w:r>
      <w:r w:rsidR="007A2D90" w:rsidRPr="0066272A">
        <w:rPr>
          <w:rFonts w:ascii="Arial" w:eastAsia="Times New Roman" w:hAnsi="Arial" w:cs="Arial"/>
          <w:b/>
          <w:bCs/>
          <w:i/>
          <w:iCs/>
          <w:color w:val="000000"/>
          <w:sz w:val="28"/>
          <w:szCs w:val="28"/>
          <w:lang w:eastAsia="el-GR"/>
        </w:rPr>
        <w:t>725</w:t>
      </w:r>
      <w:r w:rsidR="007A2D90">
        <w:rPr>
          <w:rFonts w:ascii="Arial" w:eastAsia="Times New Roman" w:hAnsi="Arial" w:cs="Arial"/>
          <w:color w:val="000000"/>
          <w:sz w:val="28"/>
          <w:szCs w:val="28"/>
          <w:lang w:eastAsia="el-GR"/>
        </w:rPr>
        <w:t xml:space="preserve">, </w:t>
      </w:r>
      <w:r w:rsidR="00FB0F8C">
        <w:rPr>
          <w:rFonts w:ascii="Arial" w:eastAsia="Times New Roman" w:hAnsi="Arial" w:cs="Arial"/>
          <w:color w:val="000000"/>
          <w:sz w:val="28"/>
          <w:szCs w:val="28"/>
          <w:lang w:eastAsia="el-GR"/>
        </w:rPr>
        <w:t>731</w:t>
      </w:r>
      <w:r w:rsidR="007A2D90">
        <w:rPr>
          <w:rFonts w:ascii="Arial" w:eastAsia="Times New Roman" w:hAnsi="Arial" w:cs="Arial"/>
          <w:color w:val="000000"/>
          <w:sz w:val="28"/>
          <w:szCs w:val="28"/>
          <w:lang w:eastAsia="el-GR"/>
        </w:rPr>
        <w:t>,</w:t>
      </w:r>
      <w:r w:rsidR="00506C08">
        <w:rPr>
          <w:rFonts w:ascii="Arial" w:eastAsia="Times New Roman" w:hAnsi="Arial" w:cs="Arial"/>
          <w:color w:val="000000"/>
          <w:sz w:val="28"/>
          <w:szCs w:val="28"/>
          <w:lang w:eastAsia="el-GR"/>
        </w:rPr>
        <w:t xml:space="preserve"> </w:t>
      </w:r>
      <w:r w:rsidR="0084496F">
        <w:rPr>
          <w:rFonts w:ascii="Arial" w:eastAsia="Times New Roman" w:hAnsi="Arial" w:cs="Arial"/>
          <w:color w:val="000000"/>
          <w:sz w:val="28"/>
          <w:szCs w:val="28"/>
          <w:lang w:eastAsia="el-GR"/>
        </w:rPr>
        <w:t>η</w:t>
      </w:r>
      <w:r w:rsidR="00506C08">
        <w:rPr>
          <w:rFonts w:ascii="Arial" w:eastAsia="Times New Roman" w:hAnsi="Arial" w:cs="Arial"/>
          <w:color w:val="000000"/>
          <w:sz w:val="28"/>
          <w:szCs w:val="28"/>
          <w:lang w:eastAsia="el-GR"/>
        </w:rPr>
        <w:t xml:space="preserve">γέρθη με την αντέφεση </w:t>
      </w:r>
      <w:r w:rsidR="00266591">
        <w:rPr>
          <w:rFonts w:ascii="Arial" w:eastAsia="Times New Roman" w:hAnsi="Arial" w:cs="Arial"/>
          <w:color w:val="000000"/>
          <w:sz w:val="28"/>
          <w:szCs w:val="28"/>
          <w:lang w:eastAsia="el-GR"/>
        </w:rPr>
        <w:t>ζήτημα ότι το</w:t>
      </w:r>
      <w:r w:rsidR="00AB0ADD">
        <w:rPr>
          <w:rFonts w:ascii="Arial" w:eastAsia="Times New Roman" w:hAnsi="Arial" w:cs="Arial"/>
          <w:color w:val="000000"/>
          <w:sz w:val="28"/>
          <w:szCs w:val="28"/>
          <w:lang w:eastAsia="el-GR"/>
        </w:rPr>
        <w:t xml:space="preserve"> πρωτόδικο δικαστήριο</w:t>
      </w:r>
      <w:r w:rsidR="00284759">
        <w:rPr>
          <w:rFonts w:ascii="Arial" w:eastAsia="Times New Roman" w:hAnsi="Arial" w:cs="Arial"/>
          <w:color w:val="000000"/>
          <w:sz w:val="28"/>
          <w:szCs w:val="28"/>
          <w:lang w:eastAsia="el-GR"/>
        </w:rPr>
        <w:t xml:space="preserve"> έπρεπε να είχε απορρίψει την </w:t>
      </w:r>
      <w:r w:rsidR="00634ECB">
        <w:rPr>
          <w:rFonts w:ascii="Arial" w:eastAsia="Times New Roman" w:hAnsi="Arial" w:cs="Arial"/>
          <w:color w:val="000000"/>
          <w:sz w:val="28"/>
          <w:szCs w:val="28"/>
          <w:lang w:eastAsia="el-GR"/>
        </w:rPr>
        <w:t>αγωγή για το λόγο ότι δεν είχε καταχωριστεί</w:t>
      </w:r>
      <w:r w:rsidR="00604F3D">
        <w:rPr>
          <w:rFonts w:ascii="Arial" w:eastAsia="Times New Roman" w:hAnsi="Arial" w:cs="Arial"/>
          <w:color w:val="000000"/>
          <w:sz w:val="28"/>
          <w:szCs w:val="28"/>
          <w:lang w:eastAsia="el-GR"/>
        </w:rPr>
        <w:t xml:space="preserve"> και από τους δύο γονείς της ανήλικης.</w:t>
      </w:r>
      <w:r w:rsidR="00840EC4">
        <w:rPr>
          <w:rFonts w:ascii="Arial" w:eastAsia="Times New Roman" w:hAnsi="Arial" w:cs="Arial"/>
          <w:color w:val="000000"/>
          <w:sz w:val="28"/>
          <w:szCs w:val="28"/>
          <w:lang w:eastAsia="el-GR"/>
        </w:rPr>
        <w:t xml:space="preserve">  </w:t>
      </w:r>
      <w:r w:rsidR="006D467B">
        <w:rPr>
          <w:rFonts w:ascii="Arial" w:eastAsia="Times New Roman" w:hAnsi="Arial" w:cs="Arial"/>
          <w:color w:val="000000"/>
          <w:sz w:val="28"/>
          <w:szCs w:val="28"/>
          <w:lang w:eastAsia="el-GR"/>
        </w:rPr>
        <w:t xml:space="preserve">Εφόσον επικυρώθηκε η </w:t>
      </w:r>
      <w:r w:rsidR="00CF6ABF">
        <w:rPr>
          <w:rFonts w:ascii="Arial" w:eastAsia="Times New Roman" w:hAnsi="Arial" w:cs="Arial"/>
          <w:color w:val="000000"/>
          <w:sz w:val="28"/>
          <w:szCs w:val="28"/>
          <w:lang w:eastAsia="el-GR"/>
        </w:rPr>
        <w:t xml:space="preserve">πρωτόδικη απόφαση με την οποία είχε </w:t>
      </w:r>
      <w:r w:rsidR="00C02DF7">
        <w:rPr>
          <w:rFonts w:ascii="Arial" w:eastAsia="Times New Roman" w:hAnsi="Arial" w:cs="Arial"/>
          <w:color w:val="000000"/>
          <w:sz w:val="28"/>
          <w:szCs w:val="28"/>
          <w:lang w:eastAsia="el-GR"/>
        </w:rPr>
        <w:t xml:space="preserve">απορριφθεί η αγωγή επί της ουσίας της, το </w:t>
      </w:r>
      <w:r w:rsidR="00CF5073">
        <w:rPr>
          <w:rFonts w:ascii="Arial" w:eastAsia="Times New Roman" w:hAnsi="Arial" w:cs="Arial"/>
          <w:color w:val="000000"/>
          <w:sz w:val="28"/>
          <w:szCs w:val="28"/>
          <w:lang w:eastAsia="el-GR"/>
        </w:rPr>
        <w:t>Ανώτατο Δικαστήριο δεν αποφάνθηκε</w:t>
      </w:r>
      <w:r w:rsidR="00CF5073">
        <w:rPr>
          <w:rFonts w:ascii="Arial" w:hAnsi="Arial" w:cs="Arial"/>
          <w:color w:val="000000"/>
          <w:sz w:val="28"/>
          <w:szCs w:val="28"/>
        </w:rPr>
        <w:t xml:space="preserve"> </w:t>
      </w:r>
      <w:r w:rsidR="003424AE" w:rsidRPr="008668AA">
        <w:rPr>
          <w:rFonts w:ascii="Arial" w:hAnsi="Arial" w:cs="Arial"/>
          <w:color w:val="000000"/>
          <w:sz w:val="28"/>
          <w:szCs w:val="28"/>
        </w:rPr>
        <w:t xml:space="preserve">επί της </w:t>
      </w:r>
      <w:r w:rsidR="00AB0162">
        <w:rPr>
          <w:rFonts w:ascii="Arial" w:hAnsi="Arial" w:cs="Arial"/>
          <w:color w:val="000000"/>
          <w:sz w:val="28"/>
          <w:szCs w:val="28"/>
        </w:rPr>
        <w:t>τυ</w:t>
      </w:r>
      <w:r w:rsidR="000152C5">
        <w:rPr>
          <w:rFonts w:ascii="Arial" w:hAnsi="Arial" w:cs="Arial"/>
          <w:color w:val="000000"/>
          <w:sz w:val="28"/>
          <w:szCs w:val="28"/>
        </w:rPr>
        <w:t xml:space="preserve">χόν </w:t>
      </w:r>
      <w:r w:rsidR="003424AE" w:rsidRPr="008668AA">
        <w:rPr>
          <w:rFonts w:ascii="Arial" w:hAnsi="Arial" w:cs="Arial"/>
          <w:color w:val="000000"/>
          <w:sz w:val="28"/>
          <w:szCs w:val="28"/>
        </w:rPr>
        <w:t xml:space="preserve">συνέπειας της μη έγερσης της αγωγής και από τους δυο γονείς. </w:t>
      </w:r>
      <w:r w:rsidR="000152C5">
        <w:rPr>
          <w:rFonts w:ascii="Arial" w:hAnsi="Arial" w:cs="Arial"/>
          <w:color w:val="000000"/>
          <w:sz w:val="28"/>
          <w:szCs w:val="28"/>
        </w:rPr>
        <w:t xml:space="preserve"> </w:t>
      </w:r>
      <w:r w:rsidR="00CF5073">
        <w:rPr>
          <w:rFonts w:ascii="Arial" w:hAnsi="Arial" w:cs="Arial"/>
          <w:color w:val="000000"/>
          <w:sz w:val="28"/>
          <w:szCs w:val="28"/>
        </w:rPr>
        <w:t xml:space="preserve">Ανέφερε </w:t>
      </w:r>
      <w:r w:rsidR="006F14E7">
        <w:rPr>
          <w:rFonts w:ascii="Arial" w:hAnsi="Arial" w:cs="Arial"/>
          <w:color w:val="000000"/>
          <w:sz w:val="28"/>
          <w:szCs w:val="28"/>
        </w:rPr>
        <w:t>όμως ότι:</w:t>
      </w:r>
    </w:p>
    <w:p w14:paraId="0038D449" w14:textId="77777777" w:rsidR="00887F2C" w:rsidRDefault="00887F2C" w:rsidP="00EB163F">
      <w:pPr>
        <w:spacing w:after="0" w:line="240" w:lineRule="auto"/>
        <w:ind w:left="450"/>
        <w:jc w:val="both"/>
        <w:rPr>
          <w:rFonts w:ascii="Arial" w:hAnsi="Arial" w:cs="Arial"/>
          <w:color w:val="000000"/>
          <w:sz w:val="28"/>
          <w:szCs w:val="28"/>
        </w:rPr>
      </w:pPr>
    </w:p>
    <w:p w14:paraId="098D0853" w14:textId="596E86DE" w:rsidR="003424AE" w:rsidRDefault="00EB163F" w:rsidP="00EB163F">
      <w:pPr>
        <w:spacing w:after="0" w:line="240" w:lineRule="auto"/>
        <w:ind w:left="450"/>
        <w:jc w:val="both"/>
        <w:rPr>
          <w:rFonts w:ascii="Arial" w:hAnsi="Arial" w:cs="Arial"/>
          <w:color w:val="000000"/>
          <w:sz w:val="28"/>
          <w:szCs w:val="28"/>
        </w:rPr>
      </w:pPr>
      <w:r>
        <w:rPr>
          <w:rFonts w:ascii="Arial" w:hAnsi="Arial" w:cs="Arial"/>
          <w:color w:val="000000"/>
          <w:sz w:val="28"/>
          <w:szCs w:val="28"/>
        </w:rPr>
        <w:t>«</w:t>
      </w:r>
      <w:r w:rsidR="003424AE" w:rsidRPr="008668AA">
        <w:rPr>
          <w:rFonts w:ascii="Arial" w:hAnsi="Arial" w:cs="Arial"/>
          <w:color w:val="000000"/>
          <w:sz w:val="28"/>
          <w:szCs w:val="28"/>
        </w:rPr>
        <w:t>Εν πάση περιπτώσει έχουμε προσέξει ότι δεν είχε εγερθεί πρωτόδικα οποιαδήποτε ένσταση. Μπορούσε η εφεσίβλητη να αποταθεί για διαγραφή της αγωγής, αν ήταν της άποψης ότι η παράλειψη έγερσης της και από τους δυο γονείς ήταν ουσιώδης</w:t>
      </w:r>
      <w:r>
        <w:rPr>
          <w:rFonts w:ascii="Arial" w:hAnsi="Arial" w:cs="Arial"/>
          <w:color w:val="000000"/>
          <w:sz w:val="28"/>
          <w:szCs w:val="28"/>
        </w:rPr>
        <w:t>»</w:t>
      </w:r>
      <w:r w:rsidR="003424AE" w:rsidRPr="008668AA">
        <w:rPr>
          <w:rFonts w:ascii="Arial" w:hAnsi="Arial" w:cs="Arial"/>
          <w:color w:val="000000"/>
          <w:sz w:val="28"/>
          <w:szCs w:val="28"/>
        </w:rPr>
        <w:t>.</w:t>
      </w:r>
    </w:p>
    <w:p w14:paraId="4F401417" w14:textId="77777777" w:rsidR="00AC0C67" w:rsidRPr="008668AA" w:rsidRDefault="00AC0C67" w:rsidP="00EB163F">
      <w:pPr>
        <w:spacing w:after="0" w:line="240" w:lineRule="auto"/>
        <w:ind w:left="450"/>
        <w:jc w:val="both"/>
        <w:rPr>
          <w:rFonts w:ascii="Calibri" w:eastAsia="Times New Roman" w:hAnsi="Calibri" w:cs="Calibri"/>
          <w:color w:val="000000"/>
          <w:sz w:val="28"/>
          <w:szCs w:val="28"/>
          <w:lang w:eastAsia="el-GR"/>
        </w:rPr>
      </w:pPr>
    </w:p>
    <w:p w14:paraId="77DA6940" w14:textId="3B2FD8C8" w:rsidR="005D7C2A" w:rsidRDefault="005D7C2A" w:rsidP="005D7C2A">
      <w:pPr>
        <w:spacing w:after="0" w:line="480" w:lineRule="auto"/>
        <w:jc w:val="both"/>
        <w:rPr>
          <w:rFonts w:ascii="Arial" w:hAnsi="Arial" w:cs="Arial"/>
          <w:color w:val="000000"/>
          <w:sz w:val="28"/>
          <w:szCs w:val="28"/>
        </w:rPr>
      </w:pPr>
    </w:p>
    <w:p w14:paraId="75B3D8B8" w14:textId="0F265B2B" w:rsidR="007774AA" w:rsidRDefault="007774AA" w:rsidP="005D7C2A">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E628A9">
        <w:rPr>
          <w:rFonts w:ascii="Arial" w:hAnsi="Arial" w:cs="Arial"/>
          <w:color w:val="000000"/>
          <w:sz w:val="28"/>
          <w:szCs w:val="28"/>
        </w:rPr>
        <w:t>Είναι η προσέγγιση της νομολογίας ότι</w:t>
      </w:r>
      <w:r w:rsidR="00B9158B">
        <w:rPr>
          <w:rFonts w:ascii="Arial" w:hAnsi="Arial" w:cs="Arial"/>
          <w:color w:val="000000"/>
          <w:sz w:val="28"/>
          <w:szCs w:val="28"/>
        </w:rPr>
        <w:t xml:space="preserve"> η</w:t>
      </w:r>
      <w:r w:rsidR="00E628A9">
        <w:rPr>
          <w:rFonts w:ascii="Arial" w:hAnsi="Arial" w:cs="Arial"/>
          <w:color w:val="000000"/>
          <w:sz w:val="28"/>
          <w:szCs w:val="28"/>
        </w:rPr>
        <w:t xml:space="preserve"> </w:t>
      </w:r>
      <w:r w:rsidR="001F1F9D">
        <w:rPr>
          <w:rFonts w:ascii="Arial" w:hAnsi="Arial" w:cs="Arial"/>
          <w:color w:val="000000"/>
          <w:sz w:val="28"/>
          <w:szCs w:val="28"/>
        </w:rPr>
        <w:t xml:space="preserve">αμφισβήτηση </w:t>
      </w:r>
      <w:r w:rsidR="00D4315E">
        <w:rPr>
          <w:rFonts w:ascii="Arial" w:hAnsi="Arial" w:cs="Arial"/>
          <w:color w:val="000000"/>
          <w:sz w:val="28"/>
          <w:szCs w:val="28"/>
        </w:rPr>
        <w:t>της οντότητας</w:t>
      </w:r>
      <w:r w:rsidR="00B9158B">
        <w:rPr>
          <w:rFonts w:ascii="Arial" w:hAnsi="Arial" w:cs="Arial"/>
          <w:color w:val="000000"/>
          <w:sz w:val="28"/>
          <w:szCs w:val="28"/>
        </w:rPr>
        <w:t xml:space="preserve"> του ενάγοντα σε μια αγωγή είναι ζήτημα που πρέπει να εγείρεται</w:t>
      </w:r>
      <w:r w:rsidR="00531687">
        <w:rPr>
          <w:rFonts w:ascii="Arial" w:hAnsi="Arial" w:cs="Arial"/>
          <w:color w:val="000000"/>
          <w:sz w:val="28"/>
          <w:szCs w:val="28"/>
        </w:rPr>
        <w:t xml:space="preserve"> με αίτηση για διαγραφή της αγωγής</w:t>
      </w:r>
      <w:r w:rsidR="009E29FD">
        <w:rPr>
          <w:rFonts w:ascii="Arial" w:hAnsi="Arial" w:cs="Arial"/>
          <w:color w:val="000000"/>
          <w:sz w:val="28"/>
          <w:szCs w:val="28"/>
        </w:rPr>
        <w:t xml:space="preserve"> στο αρχικό στάδιο</w:t>
      </w:r>
      <w:r w:rsidR="000C434D">
        <w:rPr>
          <w:rFonts w:ascii="Arial" w:hAnsi="Arial" w:cs="Arial"/>
          <w:color w:val="000000"/>
          <w:sz w:val="28"/>
          <w:szCs w:val="28"/>
        </w:rPr>
        <w:t xml:space="preserve"> (</w:t>
      </w:r>
      <w:proofErr w:type="spellStart"/>
      <w:r w:rsidR="000C434D" w:rsidRPr="00E56591">
        <w:rPr>
          <w:rFonts w:ascii="Arial" w:hAnsi="Arial" w:cs="Arial"/>
          <w:b/>
          <w:bCs/>
          <w:i/>
          <w:iCs/>
          <w:color w:val="000000"/>
          <w:sz w:val="28"/>
          <w:szCs w:val="28"/>
          <w:lang w:val="en-US"/>
        </w:rPr>
        <w:t>Lioufis</w:t>
      </w:r>
      <w:proofErr w:type="spellEnd"/>
      <w:r w:rsidR="000C434D" w:rsidRPr="00E56591">
        <w:rPr>
          <w:rFonts w:ascii="Arial" w:hAnsi="Arial" w:cs="Arial"/>
          <w:b/>
          <w:bCs/>
          <w:i/>
          <w:iCs/>
          <w:color w:val="000000"/>
          <w:sz w:val="28"/>
          <w:szCs w:val="28"/>
        </w:rPr>
        <w:t xml:space="preserve"> </w:t>
      </w:r>
      <w:r w:rsidR="000C434D" w:rsidRPr="00E56591">
        <w:rPr>
          <w:rFonts w:ascii="Arial" w:hAnsi="Arial" w:cs="Arial"/>
          <w:b/>
          <w:bCs/>
          <w:i/>
          <w:iCs/>
          <w:color w:val="000000"/>
          <w:sz w:val="28"/>
          <w:szCs w:val="28"/>
          <w:lang w:val="en-US"/>
        </w:rPr>
        <w:t>an</w:t>
      </w:r>
      <w:r w:rsidR="000353B2" w:rsidRPr="00E56591">
        <w:rPr>
          <w:rFonts w:ascii="Arial" w:hAnsi="Arial" w:cs="Arial"/>
          <w:b/>
          <w:bCs/>
          <w:i/>
          <w:iCs/>
          <w:color w:val="000000"/>
          <w:sz w:val="28"/>
          <w:szCs w:val="28"/>
          <w:lang w:val="en-US"/>
        </w:rPr>
        <w:t>d</w:t>
      </w:r>
      <w:r w:rsidR="000353B2" w:rsidRPr="00E56591">
        <w:rPr>
          <w:rFonts w:ascii="Arial" w:hAnsi="Arial" w:cs="Arial"/>
          <w:b/>
          <w:bCs/>
          <w:i/>
          <w:iCs/>
          <w:color w:val="000000"/>
          <w:sz w:val="28"/>
          <w:szCs w:val="28"/>
        </w:rPr>
        <w:t xml:space="preserve"> </w:t>
      </w:r>
      <w:r w:rsidR="000353B2" w:rsidRPr="00E56591">
        <w:rPr>
          <w:rFonts w:ascii="Arial" w:hAnsi="Arial" w:cs="Arial"/>
          <w:b/>
          <w:bCs/>
          <w:i/>
          <w:iCs/>
          <w:color w:val="000000"/>
          <w:sz w:val="28"/>
          <w:szCs w:val="28"/>
          <w:lang w:val="en-US"/>
        </w:rPr>
        <w:t>Co</w:t>
      </w:r>
      <w:r w:rsidR="000353B2" w:rsidRPr="00E56591">
        <w:rPr>
          <w:rFonts w:ascii="Arial" w:hAnsi="Arial" w:cs="Arial"/>
          <w:b/>
          <w:bCs/>
          <w:i/>
          <w:iCs/>
          <w:color w:val="000000"/>
          <w:sz w:val="28"/>
          <w:szCs w:val="28"/>
        </w:rPr>
        <w:t xml:space="preserve"> </w:t>
      </w:r>
      <w:r w:rsidR="000353B2" w:rsidRPr="00E56591">
        <w:rPr>
          <w:rFonts w:ascii="Arial" w:hAnsi="Arial" w:cs="Arial"/>
          <w:b/>
          <w:bCs/>
          <w:i/>
          <w:iCs/>
          <w:color w:val="000000"/>
          <w:sz w:val="28"/>
          <w:szCs w:val="28"/>
          <w:lang w:val="en-US"/>
        </w:rPr>
        <w:t>Ltd</w:t>
      </w:r>
      <w:r w:rsidR="000353B2" w:rsidRPr="00E56591">
        <w:rPr>
          <w:rFonts w:ascii="Arial" w:hAnsi="Arial" w:cs="Arial"/>
          <w:b/>
          <w:bCs/>
          <w:i/>
          <w:iCs/>
          <w:color w:val="000000"/>
          <w:sz w:val="28"/>
          <w:szCs w:val="28"/>
        </w:rPr>
        <w:t xml:space="preserve">  ν. Ανδρονίκου</w:t>
      </w:r>
      <w:r w:rsidR="00AA3F4F">
        <w:rPr>
          <w:rFonts w:ascii="Arial" w:hAnsi="Arial" w:cs="Arial"/>
          <w:b/>
          <w:bCs/>
          <w:i/>
          <w:iCs/>
          <w:color w:val="000000"/>
          <w:sz w:val="28"/>
          <w:szCs w:val="28"/>
        </w:rPr>
        <w:t xml:space="preserve"> κ.ά.</w:t>
      </w:r>
      <w:r w:rsidR="00E56591" w:rsidRPr="00E56591">
        <w:rPr>
          <w:rFonts w:ascii="Arial" w:hAnsi="Arial" w:cs="Arial"/>
          <w:b/>
          <w:bCs/>
          <w:i/>
          <w:iCs/>
          <w:color w:val="000000"/>
          <w:sz w:val="28"/>
          <w:szCs w:val="28"/>
        </w:rPr>
        <w:t xml:space="preserve"> (1996) 1(Β) Α.Α.Δ. 773</w:t>
      </w:r>
      <w:r w:rsidR="00E56591">
        <w:rPr>
          <w:rFonts w:ascii="Arial" w:hAnsi="Arial" w:cs="Arial"/>
          <w:color w:val="000000"/>
          <w:sz w:val="28"/>
          <w:szCs w:val="28"/>
        </w:rPr>
        <w:t>,</w:t>
      </w:r>
      <w:r w:rsidR="00AC0C67">
        <w:rPr>
          <w:rFonts w:ascii="Arial" w:hAnsi="Arial" w:cs="Arial"/>
          <w:color w:val="000000"/>
          <w:sz w:val="28"/>
          <w:szCs w:val="28"/>
        </w:rPr>
        <w:t xml:space="preserve"> </w:t>
      </w:r>
      <w:r w:rsidR="00E56591">
        <w:rPr>
          <w:rFonts w:ascii="Arial" w:hAnsi="Arial" w:cs="Arial"/>
          <w:color w:val="000000"/>
          <w:sz w:val="28"/>
          <w:szCs w:val="28"/>
        </w:rPr>
        <w:t>780</w:t>
      </w:r>
      <w:r w:rsidR="000C434D">
        <w:rPr>
          <w:rFonts w:ascii="Arial" w:hAnsi="Arial" w:cs="Arial"/>
          <w:color w:val="000000"/>
          <w:sz w:val="28"/>
          <w:szCs w:val="28"/>
        </w:rPr>
        <w:t>)</w:t>
      </w:r>
      <w:r w:rsidR="00AE531A">
        <w:rPr>
          <w:rFonts w:ascii="Arial" w:hAnsi="Arial" w:cs="Arial"/>
          <w:color w:val="000000"/>
          <w:sz w:val="28"/>
          <w:szCs w:val="28"/>
        </w:rPr>
        <w:t xml:space="preserve"> και δεν είναι καν ζήτημα </w:t>
      </w:r>
      <w:r w:rsidR="009E29FD">
        <w:rPr>
          <w:rFonts w:ascii="Arial" w:hAnsi="Arial" w:cs="Arial"/>
          <w:color w:val="000000"/>
          <w:sz w:val="28"/>
          <w:szCs w:val="28"/>
        </w:rPr>
        <w:t xml:space="preserve">που </w:t>
      </w:r>
      <w:r w:rsidR="004B4E6B">
        <w:rPr>
          <w:rFonts w:ascii="Arial" w:hAnsi="Arial" w:cs="Arial"/>
          <w:color w:val="000000"/>
          <w:sz w:val="28"/>
          <w:szCs w:val="28"/>
        </w:rPr>
        <w:t>μπορεί να αμφισβητηθεί με την υπεράσπιση</w:t>
      </w:r>
      <w:r w:rsidR="00C11AF5">
        <w:rPr>
          <w:rFonts w:ascii="Arial" w:hAnsi="Arial" w:cs="Arial"/>
          <w:color w:val="000000"/>
          <w:sz w:val="28"/>
          <w:szCs w:val="28"/>
        </w:rPr>
        <w:t xml:space="preserve">, ούτε να εγερθεί στο πλαίσιο της </w:t>
      </w:r>
      <w:r w:rsidR="00A92E23">
        <w:rPr>
          <w:rFonts w:ascii="Arial" w:hAnsi="Arial" w:cs="Arial"/>
          <w:color w:val="000000"/>
          <w:sz w:val="28"/>
          <w:szCs w:val="28"/>
        </w:rPr>
        <w:t>εκδίκασης της ουσίας της υπόθεσης (</w:t>
      </w:r>
      <w:r w:rsidR="00A92E23" w:rsidRPr="00256A25">
        <w:rPr>
          <w:rFonts w:ascii="Arial" w:hAnsi="Arial" w:cs="Arial"/>
          <w:b/>
          <w:bCs/>
          <w:i/>
          <w:iCs/>
          <w:color w:val="000000"/>
          <w:sz w:val="28"/>
          <w:szCs w:val="28"/>
        </w:rPr>
        <w:t xml:space="preserve">Βιομηχανία Χαρίλαος </w:t>
      </w:r>
      <w:proofErr w:type="spellStart"/>
      <w:r w:rsidR="00A92E23" w:rsidRPr="00256A25">
        <w:rPr>
          <w:rFonts w:ascii="Arial" w:hAnsi="Arial" w:cs="Arial"/>
          <w:b/>
          <w:bCs/>
          <w:i/>
          <w:iCs/>
          <w:color w:val="000000"/>
          <w:sz w:val="28"/>
          <w:szCs w:val="28"/>
        </w:rPr>
        <w:t>Αλωνεύτης</w:t>
      </w:r>
      <w:proofErr w:type="spellEnd"/>
      <w:r w:rsidR="006F6090" w:rsidRPr="00256A25">
        <w:rPr>
          <w:rFonts w:ascii="Arial" w:hAnsi="Arial" w:cs="Arial"/>
          <w:b/>
          <w:bCs/>
          <w:i/>
          <w:iCs/>
          <w:color w:val="000000"/>
          <w:sz w:val="28"/>
          <w:szCs w:val="28"/>
        </w:rPr>
        <w:t xml:space="preserve"> </w:t>
      </w:r>
      <w:proofErr w:type="spellStart"/>
      <w:r w:rsidR="006F6090" w:rsidRPr="00256A25">
        <w:rPr>
          <w:rFonts w:ascii="Arial" w:hAnsi="Arial" w:cs="Arial"/>
          <w:b/>
          <w:bCs/>
          <w:i/>
          <w:iCs/>
          <w:color w:val="000000"/>
          <w:sz w:val="28"/>
          <w:szCs w:val="28"/>
        </w:rPr>
        <w:t>Λτδ</w:t>
      </w:r>
      <w:proofErr w:type="spellEnd"/>
      <w:r w:rsidR="006F6090" w:rsidRPr="00256A25">
        <w:rPr>
          <w:rFonts w:ascii="Arial" w:hAnsi="Arial" w:cs="Arial"/>
          <w:b/>
          <w:bCs/>
          <w:i/>
          <w:iCs/>
          <w:color w:val="000000"/>
          <w:sz w:val="28"/>
          <w:szCs w:val="28"/>
        </w:rPr>
        <w:t xml:space="preserve"> κ.ά. ν. </w:t>
      </w:r>
      <w:r w:rsidR="006F6090" w:rsidRPr="00256A25">
        <w:rPr>
          <w:rFonts w:ascii="Arial" w:hAnsi="Arial" w:cs="Arial"/>
          <w:b/>
          <w:bCs/>
          <w:i/>
          <w:iCs/>
          <w:color w:val="000000"/>
          <w:sz w:val="28"/>
          <w:szCs w:val="28"/>
          <w:lang w:val="en-US"/>
        </w:rPr>
        <w:t>Alpha</w:t>
      </w:r>
      <w:r w:rsidR="006F6090" w:rsidRPr="00256A25">
        <w:rPr>
          <w:rFonts w:ascii="Arial" w:hAnsi="Arial" w:cs="Arial"/>
          <w:b/>
          <w:bCs/>
          <w:i/>
          <w:iCs/>
          <w:color w:val="000000"/>
          <w:sz w:val="28"/>
          <w:szCs w:val="28"/>
        </w:rPr>
        <w:t xml:space="preserve"> </w:t>
      </w:r>
      <w:r w:rsidR="006F6090" w:rsidRPr="00256A25">
        <w:rPr>
          <w:rFonts w:ascii="Arial" w:hAnsi="Arial" w:cs="Arial"/>
          <w:b/>
          <w:bCs/>
          <w:i/>
          <w:iCs/>
          <w:color w:val="000000"/>
          <w:sz w:val="28"/>
          <w:szCs w:val="28"/>
          <w:lang w:val="en-US"/>
        </w:rPr>
        <w:t>Bank</w:t>
      </w:r>
      <w:r w:rsidR="006F6090" w:rsidRPr="00256A25">
        <w:rPr>
          <w:rFonts w:ascii="Arial" w:hAnsi="Arial" w:cs="Arial"/>
          <w:b/>
          <w:bCs/>
          <w:i/>
          <w:iCs/>
          <w:color w:val="000000"/>
          <w:sz w:val="28"/>
          <w:szCs w:val="28"/>
        </w:rPr>
        <w:t xml:space="preserve"> </w:t>
      </w:r>
      <w:r w:rsidR="0021193D" w:rsidRPr="00256A25">
        <w:rPr>
          <w:rFonts w:ascii="Arial" w:hAnsi="Arial" w:cs="Arial"/>
          <w:b/>
          <w:bCs/>
          <w:i/>
          <w:iCs/>
          <w:color w:val="000000"/>
          <w:sz w:val="28"/>
          <w:szCs w:val="28"/>
          <w:lang w:val="en-US"/>
        </w:rPr>
        <w:t>Ltd</w:t>
      </w:r>
      <w:r w:rsidR="0021193D" w:rsidRPr="00256A25">
        <w:rPr>
          <w:rFonts w:ascii="Arial" w:hAnsi="Arial" w:cs="Arial"/>
          <w:b/>
          <w:bCs/>
          <w:i/>
          <w:iCs/>
          <w:color w:val="000000"/>
          <w:sz w:val="28"/>
          <w:szCs w:val="28"/>
        </w:rPr>
        <w:t xml:space="preserve"> (2003) 1(</w:t>
      </w:r>
      <w:r w:rsidR="00D01C72">
        <w:rPr>
          <w:rFonts w:ascii="Arial" w:hAnsi="Arial" w:cs="Arial"/>
          <w:b/>
          <w:bCs/>
          <w:i/>
          <w:iCs/>
          <w:color w:val="000000"/>
          <w:sz w:val="28"/>
          <w:szCs w:val="28"/>
        </w:rPr>
        <w:t>Β</w:t>
      </w:r>
      <w:r w:rsidR="0021193D" w:rsidRPr="00256A25">
        <w:rPr>
          <w:rFonts w:ascii="Arial" w:hAnsi="Arial" w:cs="Arial"/>
          <w:b/>
          <w:bCs/>
          <w:i/>
          <w:iCs/>
          <w:color w:val="000000"/>
          <w:sz w:val="28"/>
          <w:szCs w:val="28"/>
        </w:rPr>
        <w:t xml:space="preserve">) </w:t>
      </w:r>
      <w:r w:rsidR="0021193D" w:rsidRPr="00256A25">
        <w:rPr>
          <w:rFonts w:ascii="Arial" w:hAnsi="Arial" w:cs="Arial"/>
          <w:b/>
          <w:bCs/>
          <w:i/>
          <w:iCs/>
          <w:color w:val="000000"/>
          <w:sz w:val="28"/>
          <w:szCs w:val="28"/>
          <w:lang w:val="en-US"/>
        </w:rPr>
        <w:t>A</w:t>
      </w:r>
      <w:r w:rsidR="0021193D" w:rsidRPr="00256A25">
        <w:rPr>
          <w:rFonts w:ascii="Arial" w:hAnsi="Arial" w:cs="Arial"/>
          <w:b/>
          <w:bCs/>
          <w:i/>
          <w:iCs/>
          <w:color w:val="000000"/>
          <w:sz w:val="28"/>
          <w:szCs w:val="28"/>
        </w:rPr>
        <w:t>.</w:t>
      </w:r>
      <w:r w:rsidR="0021193D" w:rsidRPr="00256A25">
        <w:rPr>
          <w:rFonts w:ascii="Arial" w:hAnsi="Arial" w:cs="Arial"/>
          <w:b/>
          <w:bCs/>
          <w:i/>
          <w:iCs/>
          <w:color w:val="000000"/>
          <w:sz w:val="28"/>
          <w:szCs w:val="28"/>
          <w:lang w:val="en-US"/>
        </w:rPr>
        <w:t>A</w:t>
      </w:r>
      <w:r w:rsidR="0021193D" w:rsidRPr="00256A25">
        <w:rPr>
          <w:rFonts w:ascii="Arial" w:hAnsi="Arial" w:cs="Arial"/>
          <w:b/>
          <w:bCs/>
          <w:i/>
          <w:iCs/>
          <w:color w:val="000000"/>
          <w:sz w:val="28"/>
          <w:szCs w:val="28"/>
        </w:rPr>
        <w:t>.</w:t>
      </w:r>
      <w:r w:rsidR="00256A25" w:rsidRPr="00256A25">
        <w:rPr>
          <w:rFonts w:ascii="Arial" w:hAnsi="Arial" w:cs="Arial"/>
          <w:b/>
          <w:bCs/>
          <w:i/>
          <w:iCs/>
          <w:color w:val="000000"/>
          <w:sz w:val="28"/>
          <w:szCs w:val="28"/>
        </w:rPr>
        <w:t>Δ. 990</w:t>
      </w:r>
      <w:r w:rsidR="00256A25">
        <w:rPr>
          <w:rFonts w:ascii="Arial" w:hAnsi="Arial" w:cs="Arial"/>
          <w:color w:val="000000"/>
          <w:sz w:val="28"/>
          <w:szCs w:val="28"/>
        </w:rPr>
        <w:t xml:space="preserve">, </w:t>
      </w:r>
      <w:r w:rsidR="004D7F2F">
        <w:rPr>
          <w:rFonts w:ascii="Arial" w:hAnsi="Arial" w:cs="Arial"/>
          <w:color w:val="000000"/>
          <w:sz w:val="28"/>
          <w:szCs w:val="28"/>
        </w:rPr>
        <w:t>995-6</w:t>
      </w:r>
      <w:r w:rsidR="00256A25">
        <w:rPr>
          <w:rFonts w:ascii="Arial" w:hAnsi="Arial" w:cs="Arial"/>
          <w:color w:val="000000"/>
          <w:sz w:val="28"/>
          <w:szCs w:val="28"/>
        </w:rPr>
        <w:t>)</w:t>
      </w:r>
      <w:r w:rsidR="006D5260">
        <w:rPr>
          <w:rFonts w:ascii="Arial" w:hAnsi="Arial" w:cs="Arial"/>
          <w:color w:val="000000"/>
          <w:sz w:val="28"/>
          <w:szCs w:val="28"/>
        </w:rPr>
        <w:t xml:space="preserve">.  </w:t>
      </w:r>
      <w:r w:rsidR="00C56E88">
        <w:rPr>
          <w:rFonts w:ascii="Arial" w:hAnsi="Arial" w:cs="Arial"/>
          <w:color w:val="000000"/>
          <w:sz w:val="28"/>
          <w:szCs w:val="28"/>
        </w:rPr>
        <w:t xml:space="preserve">Εφόσον λοιπόν το ζήτημα δεν μπορούσε να απασχολήσει </w:t>
      </w:r>
      <w:r w:rsidR="00A027AE">
        <w:rPr>
          <w:rFonts w:ascii="Arial" w:hAnsi="Arial" w:cs="Arial"/>
          <w:color w:val="000000"/>
          <w:sz w:val="28"/>
          <w:szCs w:val="28"/>
        </w:rPr>
        <w:t xml:space="preserve">κατά την εκδίκαση της ουσίας της αγωγής, </w:t>
      </w:r>
      <w:r w:rsidR="00745583">
        <w:rPr>
          <w:rFonts w:ascii="Arial" w:hAnsi="Arial" w:cs="Arial"/>
          <w:color w:val="000000"/>
          <w:sz w:val="28"/>
          <w:szCs w:val="28"/>
        </w:rPr>
        <w:t>κατά μείζονα λόγο</w:t>
      </w:r>
      <w:r w:rsidR="000C419B">
        <w:rPr>
          <w:rFonts w:ascii="Arial" w:hAnsi="Arial" w:cs="Arial"/>
          <w:color w:val="000000"/>
          <w:sz w:val="28"/>
          <w:szCs w:val="28"/>
        </w:rPr>
        <w:t>, δεν μπορεί να απασχολήσει</w:t>
      </w:r>
      <w:r w:rsidR="00AE04DE">
        <w:rPr>
          <w:rFonts w:ascii="Arial" w:hAnsi="Arial" w:cs="Arial"/>
          <w:color w:val="000000"/>
          <w:sz w:val="28"/>
          <w:szCs w:val="28"/>
        </w:rPr>
        <w:t xml:space="preserve"> ούτε και</w:t>
      </w:r>
      <w:r w:rsidR="00A027AE">
        <w:rPr>
          <w:rFonts w:ascii="Arial" w:hAnsi="Arial" w:cs="Arial"/>
          <w:color w:val="000000"/>
          <w:sz w:val="28"/>
          <w:szCs w:val="28"/>
        </w:rPr>
        <w:t xml:space="preserve"> κατ’ έφεση.</w:t>
      </w:r>
    </w:p>
    <w:p w14:paraId="0AA46FDF" w14:textId="77777777" w:rsidR="00B4355D" w:rsidRDefault="00B4355D" w:rsidP="005D7C2A">
      <w:pPr>
        <w:spacing w:after="0" w:line="480" w:lineRule="auto"/>
        <w:jc w:val="both"/>
        <w:rPr>
          <w:rFonts w:ascii="Arial" w:hAnsi="Arial" w:cs="Arial"/>
          <w:color w:val="000000"/>
          <w:sz w:val="28"/>
          <w:szCs w:val="28"/>
        </w:rPr>
      </w:pPr>
    </w:p>
    <w:p w14:paraId="7A203373" w14:textId="14F5B71F" w:rsidR="005D7C2A" w:rsidRPr="00C74475" w:rsidRDefault="00B4355D" w:rsidP="00FF60F7">
      <w:pPr>
        <w:spacing w:after="0" w:line="480" w:lineRule="auto"/>
        <w:jc w:val="both"/>
        <w:rPr>
          <w:rFonts w:ascii="Arial" w:hAnsi="Arial" w:cs="Arial"/>
          <w:bCs/>
          <w:sz w:val="28"/>
          <w:szCs w:val="28"/>
        </w:rPr>
      </w:pPr>
      <w:r>
        <w:rPr>
          <w:rFonts w:ascii="Arial" w:hAnsi="Arial" w:cs="Arial"/>
          <w:color w:val="000000"/>
          <w:sz w:val="28"/>
          <w:szCs w:val="28"/>
        </w:rPr>
        <w:t xml:space="preserve">    Σε κάθε περίπτωση, </w:t>
      </w:r>
      <w:r w:rsidR="002011A5">
        <w:rPr>
          <w:rFonts w:ascii="Arial" w:hAnsi="Arial" w:cs="Arial"/>
          <w:color w:val="000000"/>
          <w:sz w:val="28"/>
          <w:szCs w:val="28"/>
        </w:rPr>
        <w:t>κατά πάγια</w:t>
      </w:r>
      <w:r w:rsidR="0002297F">
        <w:rPr>
          <w:rFonts w:ascii="Arial" w:hAnsi="Arial" w:cs="Arial"/>
          <w:color w:val="000000"/>
          <w:sz w:val="28"/>
          <w:szCs w:val="28"/>
        </w:rPr>
        <w:t xml:space="preserve"> και </w:t>
      </w:r>
      <w:r w:rsidR="002011A5">
        <w:rPr>
          <w:rFonts w:ascii="Arial" w:hAnsi="Arial" w:cs="Arial"/>
          <w:color w:val="000000"/>
          <w:sz w:val="28"/>
          <w:szCs w:val="28"/>
        </w:rPr>
        <w:t xml:space="preserve">διαχρονική </w:t>
      </w:r>
      <w:r w:rsidR="0002297F">
        <w:rPr>
          <w:rFonts w:ascii="Arial" w:hAnsi="Arial" w:cs="Arial"/>
          <w:color w:val="000000"/>
          <w:sz w:val="28"/>
          <w:szCs w:val="28"/>
        </w:rPr>
        <w:t xml:space="preserve">νομολογία, </w:t>
      </w:r>
      <w:r>
        <w:rPr>
          <w:rFonts w:ascii="Arial" w:hAnsi="Arial" w:cs="Arial"/>
          <w:color w:val="000000"/>
          <w:sz w:val="28"/>
          <w:szCs w:val="28"/>
        </w:rPr>
        <w:t>ζήτημα που δεν ηγέρθη πρωτόδικα δεν μπορεί να εξεταστεί με την έφεση</w:t>
      </w:r>
      <w:r w:rsidR="0002297F">
        <w:rPr>
          <w:rFonts w:ascii="Arial" w:hAnsi="Arial" w:cs="Arial"/>
          <w:color w:val="000000"/>
          <w:sz w:val="28"/>
          <w:szCs w:val="28"/>
        </w:rPr>
        <w:t xml:space="preserve"> (</w:t>
      </w:r>
      <w:r w:rsidR="0002297F" w:rsidRPr="00D573D3">
        <w:rPr>
          <w:rFonts w:ascii="Arial" w:hAnsi="Arial" w:cs="Arial"/>
          <w:b/>
          <w:bCs/>
          <w:i/>
          <w:iCs/>
          <w:color w:val="000000"/>
          <w:sz w:val="28"/>
          <w:szCs w:val="28"/>
        </w:rPr>
        <w:t>Γεν</w:t>
      </w:r>
      <w:r w:rsidR="004D32D2" w:rsidRPr="00D573D3">
        <w:rPr>
          <w:rFonts w:ascii="Arial" w:hAnsi="Arial" w:cs="Arial"/>
          <w:b/>
          <w:bCs/>
          <w:i/>
          <w:iCs/>
          <w:color w:val="000000"/>
          <w:sz w:val="28"/>
          <w:szCs w:val="28"/>
        </w:rPr>
        <w:t xml:space="preserve">. Εισαγγελέας </w:t>
      </w:r>
      <w:proofErr w:type="spellStart"/>
      <w:r w:rsidR="004D32D2" w:rsidRPr="00D573D3">
        <w:rPr>
          <w:rFonts w:ascii="Arial" w:hAnsi="Arial" w:cs="Arial"/>
          <w:b/>
          <w:bCs/>
          <w:i/>
          <w:iCs/>
          <w:color w:val="000000"/>
          <w:sz w:val="28"/>
          <w:szCs w:val="28"/>
        </w:rPr>
        <w:t>κ.ά</w:t>
      </w:r>
      <w:proofErr w:type="spellEnd"/>
      <w:r w:rsidR="004D32D2" w:rsidRPr="00D573D3">
        <w:rPr>
          <w:rFonts w:ascii="Arial" w:hAnsi="Arial" w:cs="Arial"/>
          <w:b/>
          <w:bCs/>
          <w:i/>
          <w:iCs/>
          <w:color w:val="000000"/>
          <w:sz w:val="28"/>
          <w:szCs w:val="28"/>
        </w:rPr>
        <w:t xml:space="preserve"> ν. &amp; </w:t>
      </w:r>
      <w:proofErr w:type="spellStart"/>
      <w:r w:rsidR="00534ECE" w:rsidRPr="00D573D3">
        <w:rPr>
          <w:rFonts w:ascii="Arial" w:hAnsi="Arial" w:cs="Arial"/>
          <w:b/>
          <w:bCs/>
          <w:i/>
          <w:iCs/>
          <w:color w:val="000000"/>
          <w:sz w:val="28"/>
          <w:szCs w:val="28"/>
          <w:lang w:val="en-US"/>
        </w:rPr>
        <w:t>Pentaliotis</w:t>
      </w:r>
      <w:proofErr w:type="spellEnd"/>
      <w:r w:rsidR="00534ECE" w:rsidRPr="00D573D3">
        <w:rPr>
          <w:rFonts w:ascii="Arial" w:hAnsi="Arial" w:cs="Arial"/>
          <w:b/>
          <w:bCs/>
          <w:i/>
          <w:iCs/>
          <w:color w:val="000000"/>
          <w:sz w:val="28"/>
          <w:szCs w:val="28"/>
        </w:rPr>
        <w:t xml:space="preserve"> &amp; </w:t>
      </w:r>
      <w:proofErr w:type="spellStart"/>
      <w:r w:rsidR="004D32D2" w:rsidRPr="00D573D3">
        <w:rPr>
          <w:rFonts w:ascii="Arial" w:hAnsi="Arial" w:cs="Arial"/>
          <w:b/>
          <w:bCs/>
          <w:i/>
          <w:iCs/>
          <w:color w:val="000000"/>
          <w:sz w:val="28"/>
          <w:szCs w:val="28"/>
          <w:lang w:val="en-US"/>
        </w:rPr>
        <w:t>Pap</w:t>
      </w:r>
      <w:r w:rsidR="00534ECE" w:rsidRPr="00D573D3">
        <w:rPr>
          <w:rFonts w:ascii="Arial" w:hAnsi="Arial" w:cs="Arial"/>
          <w:b/>
          <w:bCs/>
          <w:i/>
          <w:iCs/>
          <w:color w:val="000000"/>
          <w:sz w:val="28"/>
          <w:szCs w:val="28"/>
          <w:lang w:val="en-US"/>
        </w:rPr>
        <w:t>apetrou</w:t>
      </w:r>
      <w:proofErr w:type="spellEnd"/>
      <w:r w:rsidR="00534ECE" w:rsidRPr="00D573D3">
        <w:rPr>
          <w:rFonts w:ascii="Arial" w:hAnsi="Arial" w:cs="Arial"/>
          <w:b/>
          <w:bCs/>
          <w:i/>
          <w:iCs/>
          <w:color w:val="000000"/>
          <w:sz w:val="28"/>
          <w:szCs w:val="28"/>
        </w:rPr>
        <w:t xml:space="preserve"> </w:t>
      </w:r>
      <w:r w:rsidR="00534ECE" w:rsidRPr="00D573D3">
        <w:rPr>
          <w:rFonts w:ascii="Arial" w:hAnsi="Arial" w:cs="Arial"/>
          <w:b/>
          <w:bCs/>
          <w:i/>
          <w:iCs/>
          <w:color w:val="000000"/>
          <w:sz w:val="28"/>
          <w:szCs w:val="28"/>
          <w:lang w:val="en-US"/>
        </w:rPr>
        <w:t>Est</w:t>
      </w:r>
      <w:r w:rsidR="00534ECE" w:rsidRPr="00D573D3">
        <w:rPr>
          <w:rFonts w:ascii="Arial" w:hAnsi="Arial" w:cs="Arial"/>
          <w:b/>
          <w:bCs/>
          <w:i/>
          <w:iCs/>
          <w:color w:val="000000"/>
          <w:sz w:val="28"/>
          <w:szCs w:val="28"/>
        </w:rPr>
        <w:t xml:space="preserve">. </w:t>
      </w:r>
      <w:r w:rsidR="00534ECE" w:rsidRPr="00D573D3">
        <w:rPr>
          <w:rFonts w:ascii="Arial" w:hAnsi="Arial" w:cs="Arial"/>
          <w:b/>
          <w:bCs/>
          <w:i/>
          <w:iCs/>
          <w:color w:val="000000"/>
          <w:sz w:val="28"/>
          <w:szCs w:val="28"/>
          <w:lang w:val="en-US"/>
        </w:rPr>
        <w:t>Ltd</w:t>
      </w:r>
      <w:r w:rsidRPr="00D573D3">
        <w:rPr>
          <w:rFonts w:ascii="Arial" w:hAnsi="Arial" w:cs="Arial"/>
          <w:b/>
          <w:bCs/>
          <w:i/>
          <w:iCs/>
          <w:color w:val="000000"/>
          <w:sz w:val="28"/>
          <w:szCs w:val="28"/>
        </w:rPr>
        <w:t>.</w:t>
      </w:r>
      <w:r w:rsidR="00534ECE" w:rsidRPr="00D573D3">
        <w:rPr>
          <w:rFonts w:ascii="Arial" w:hAnsi="Arial" w:cs="Arial"/>
          <w:b/>
          <w:bCs/>
          <w:i/>
          <w:iCs/>
          <w:color w:val="000000"/>
          <w:sz w:val="28"/>
          <w:szCs w:val="28"/>
        </w:rPr>
        <w:t xml:space="preserve"> </w:t>
      </w:r>
      <w:r w:rsidR="002143B3" w:rsidRPr="00D573D3">
        <w:rPr>
          <w:rFonts w:ascii="Arial" w:hAnsi="Arial" w:cs="Arial"/>
          <w:b/>
          <w:bCs/>
          <w:i/>
          <w:iCs/>
          <w:color w:val="000000"/>
          <w:sz w:val="28"/>
          <w:szCs w:val="28"/>
        </w:rPr>
        <w:t xml:space="preserve">Κ.ά. (1998) 1(Δ) Α.Α.Δ. </w:t>
      </w:r>
      <w:r w:rsidR="008D5236" w:rsidRPr="00D573D3">
        <w:rPr>
          <w:rFonts w:ascii="Arial" w:hAnsi="Arial" w:cs="Arial"/>
          <w:b/>
          <w:bCs/>
          <w:i/>
          <w:iCs/>
          <w:color w:val="000000"/>
          <w:sz w:val="28"/>
          <w:szCs w:val="28"/>
        </w:rPr>
        <w:t>1931</w:t>
      </w:r>
      <w:r w:rsidR="008D5236" w:rsidRPr="00D573D3">
        <w:rPr>
          <w:rFonts w:ascii="Arial" w:hAnsi="Arial" w:cs="Arial"/>
          <w:color w:val="000000"/>
          <w:sz w:val="28"/>
          <w:szCs w:val="28"/>
        </w:rPr>
        <w:t>,</w:t>
      </w:r>
      <w:r w:rsidR="00AC0C67">
        <w:rPr>
          <w:rFonts w:ascii="Arial" w:hAnsi="Arial" w:cs="Arial"/>
          <w:color w:val="000000"/>
          <w:sz w:val="28"/>
          <w:szCs w:val="28"/>
        </w:rPr>
        <w:t xml:space="preserve"> </w:t>
      </w:r>
      <w:r w:rsidR="008D5236" w:rsidRPr="00D573D3">
        <w:rPr>
          <w:rFonts w:ascii="Arial" w:hAnsi="Arial" w:cs="Arial"/>
          <w:color w:val="000000"/>
          <w:sz w:val="28"/>
          <w:szCs w:val="28"/>
        </w:rPr>
        <w:t>1949,</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F</w:t>
      </w:r>
      <w:r w:rsidR="008D5236" w:rsidRPr="00D573D3">
        <w:rPr>
          <w:rFonts w:ascii="Arial" w:hAnsi="Arial" w:cs="Arial"/>
          <w:b/>
          <w:bCs/>
          <w:i/>
          <w:iCs/>
          <w:color w:val="000000"/>
          <w:spacing w:val="-3"/>
          <w:sz w:val="28"/>
          <w:szCs w:val="28"/>
        </w:rPr>
        <w:t>.</w:t>
      </w:r>
      <w:r w:rsidR="008D5236" w:rsidRPr="008D5236">
        <w:rPr>
          <w:rFonts w:ascii="Arial" w:hAnsi="Arial" w:cs="Arial"/>
          <w:b/>
          <w:bCs/>
          <w:i/>
          <w:iCs/>
          <w:color w:val="000000"/>
          <w:spacing w:val="-3"/>
          <w:sz w:val="28"/>
          <w:szCs w:val="28"/>
          <w:lang w:val="en-US"/>
        </w:rPr>
        <w:t>H</w:t>
      </w:r>
      <w:r w:rsidR="008D5236" w:rsidRPr="00D573D3">
        <w:rPr>
          <w:rFonts w:ascii="Arial" w:hAnsi="Arial" w:cs="Arial"/>
          <w:b/>
          <w:bCs/>
          <w:i/>
          <w:iCs/>
          <w:color w:val="000000"/>
          <w:spacing w:val="-3"/>
          <w:sz w:val="28"/>
          <w:szCs w:val="28"/>
        </w:rPr>
        <w:t>.</w:t>
      </w:r>
      <w:r w:rsidR="008D5236" w:rsidRPr="008D5236">
        <w:rPr>
          <w:rFonts w:ascii="Arial" w:hAnsi="Arial" w:cs="Arial"/>
          <w:b/>
          <w:bCs/>
          <w:i/>
          <w:iCs/>
          <w:color w:val="000000"/>
          <w:spacing w:val="-3"/>
          <w:sz w:val="28"/>
          <w:szCs w:val="28"/>
          <w:lang w:val="en-US"/>
        </w:rPr>
        <w:t>K</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Hotels</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Hold</w:t>
      </w:r>
      <w:r w:rsidR="001515ED">
        <w:rPr>
          <w:rFonts w:ascii="Arial" w:hAnsi="Arial" w:cs="Arial"/>
          <w:b/>
          <w:bCs/>
          <w:i/>
          <w:iCs/>
          <w:color w:val="000000"/>
          <w:spacing w:val="-3"/>
          <w:sz w:val="28"/>
          <w:szCs w:val="28"/>
          <w:lang w:val="en-US"/>
        </w:rPr>
        <w:t>ings</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Ltd</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v</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A</w:t>
      </w:r>
      <w:r w:rsidR="008D5236" w:rsidRPr="00D573D3">
        <w:rPr>
          <w:rFonts w:ascii="Arial" w:hAnsi="Arial" w:cs="Arial"/>
          <w:b/>
          <w:bCs/>
          <w:i/>
          <w:iCs/>
          <w:color w:val="000000"/>
          <w:spacing w:val="-3"/>
          <w:sz w:val="28"/>
          <w:szCs w:val="28"/>
        </w:rPr>
        <w:t>.</w:t>
      </w:r>
      <w:r w:rsidR="008D5236" w:rsidRPr="008D5236">
        <w:rPr>
          <w:rFonts w:ascii="Arial" w:hAnsi="Arial" w:cs="Arial"/>
          <w:b/>
          <w:bCs/>
          <w:i/>
          <w:iCs/>
          <w:color w:val="000000"/>
          <w:spacing w:val="-3"/>
          <w:sz w:val="28"/>
          <w:szCs w:val="28"/>
          <w:lang w:val="en-US"/>
        </w:rPr>
        <w:t>S</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Air</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Control</w:t>
      </w:r>
      <w:r w:rsidR="008D5236" w:rsidRPr="00D573D3">
        <w:rPr>
          <w:rFonts w:ascii="Arial" w:hAnsi="Arial" w:cs="Arial"/>
          <w:b/>
          <w:bCs/>
          <w:i/>
          <w:iCs/>
          <w:color w:val="000000"/>
          <w:spacing w:val="-3"/>
          <w:sz w:val="28"/>
          <w:szCs w:val="28"/>
        </w:rPr>
        <w:t xml:space="preserve"> </w:t>
      </w:r>
      <w:r w:rsidR="008D5236" w:rsidRPr="008D5236">
        <w:rPr>
          <w:rFonts w:ascii="Arial" w:hAnsi="Arial" w:cs="Arial"/>
          <w:b/>
          <w:bCs/>
          <w:i/>
          <w:iCs/>
          <w:color w:val="000000"/>
          <w:spacing w:val="-3"/>
          <w:sz w:val="28"/>
          <w:szCs w:val="28"/>
          <w:lang w:val="en-US"/>
        </w:rPr>
        <w:t>Ltd</w:t>
      </w:r>
      <w:r w:rsidR="008D5236" w:rsidRPr="00D573D3">
        <w:rPr>
          <w:rFonts w:ascii="Arial" w:hAnsi="Arial" w:cs="Arial"/>
          <w:b/>
          <w:bCs/>
          <w:i/>
          <w:iCs/>
          <w:color w:val="000000"/>
          <w:spacing w:val="-3"/>
          <w:sz w:val="28"/>
          <w:szCs w:val="28"/>
        </w:rPr>
        <w:t xml:space="preserve"> (1999) 1(Γ</w:t>
      </w:r>
      <w:r w:rsidR="00D573D3" w:rsidRPr="00D573D3">
        <w:rPr>
          <w:rFonts w:ascii="Arial" w:hAnsi="Arial" w:cs="Arial"/>
          <w:b/>
          <w:bCs/>
          <w:i/>
          <w:iCs/>
          <w:color w:val="000000"/>
          <w:spacing w:val="-3"/>
          <w:sz w:val="28"/>
          <w:szCs w:val="28"/>
        </w:rPr>
        <w:t>) Α.Α.Δ. 2159</w:t>
      </w:r>
      <w:r w:rsidR="00D573D3" w:rsidRPr="00D573D3">
        <w:rPr>
          <w:rFonts w:ascii="Arial" w:hAnsi="Arial" w:cs="Arial"/>
          <w:color w:val="000000"/>
          <w:spacing w:val="-3"/>
          <w:sz w:val="28"/>
          <w:szCs w:val="28"/>
        </w:rPr>
        <w:t>, 2165,</w:t>
      </w:r>
      <w:r w:rsidR="008D5236" w:rsidRPr="008D5236">
        <w:rPr>
          <w:rFonts w:ascii="Arial" w:hAnsi="Arial" w:cs="Arial"/>
          <w:b/>
          <w:bCs/>
          <w:i/>
          <w:iCs/>
          <w:color w:val="000000"/>
          <w:spacing w:val="-3"/>
          <w:sz w:val="28"/>
          <w:szCs w:val="28"/>
          <w:lang w:val="en-US"/>
        </w:rPr>
        <w:t> </w:t>
      </w:r>
      <w:r w:rsidR="002B59BB" w:rsidRPr="00C74475">
        <w:rPr>
          <w:rFonts w:ascii="Arial" w:hAnsi="Arial" w:cs="Arial"/>
          <w:b/>
          <w:bCs/>
          <w:i/>
          <w:iCs/>
          <w:color w:val="000000"/>
          <w:spacing w:val="-3"/>
          <w:sz w:val="28"/>
          <w:szCs w:val="28"/>
        </w:rPr>
        <w:t>Οικονόμου Αρχ</w:t>
      </w:r>
      <w:r w:rsidR="002B59BB">
        <w:rPr>
          <w:rFonts w:ascii="Arial" w:hAnsi="Arial" w:cs="Arial"/>
          <w:b/>
          <w:bCs/>
          <w:i/>
          <w:iCs/>
          <w:color w:val="000000"/>
          <w:spacing w:val="-3"/>
          <w:sz w:val="28"/>
          <w:szCs w:val="28"/>
        </w:rPr>
        <w:t>. &amp;</w:t>
      </w:r>
      <w:r w:rsidR="002B59BB" w:rsidRPr="00C74475">
        <w:rPr>
          <w:rFonts w:ascii="Arial" w:hAnsi="Arial" w:cs="Arial"/>
          <w:b/>
          <w:bCs/>
          <w:i/>
          <w:iCs/>
          <w:color w:val="000000"/>
          <w:spacing w:val="-3"/>
          <w:sz w:val="28"/>
          <w:szCs w:val="28"/>
        </w:rPr>
        <w:t xml:space="preserve"> Μηχ</w:t>
      </w:r>
      <w:r w:rsidR="006B383F">
        <w:rPr>
          <w:rFonts w:ascii="Arial" w:hAnsi="Arial" w:cs="Arial"/>
          <w:b/>
          <w:bCs/>
          <w:i/>
          <w:iCs/>
          <w:color w:val="000000"/>
          <w:spacing w:val="-3"/>
          <w:sz w:val="28"/>
          <w:szCs w:val="28"/>
        </w:rPr>
        <w:t>.</w:t>
      </w:r>
      <w:r w:rsidR="002B59BB" w:rsidRPr="00C74475">
        <w:rPr>
          <w:rFonts w:ascii="Arial" w:hAnsi="Arial" w:cs="Arial"/>
          <w:b/>
          <w:bCs/>
          <w:i/>
          <w:iCs/>
          <w:color w:val="000000"/>
          <w:spacing w:val="-3"/>
          <w:sz w:val="28"/>
          <w:szCs w:val="28"/>
        </w:rPr>
        <w:t xml:space="preserve"> κ.ά. v. Δημητρίου</w:t>
      </w:r>
      <w:r w:rsidR="006B383F">
        <w:rPr>
          <w:rFonts w:ascii="Arial" w:hAnsi="Arial" w:cs="Arial"/>
          <w:b/>
          <w:bCs/>
          <w:i/>
          <w:iCs/>
          <w:color w:val="000000"/>
          <w:spacing w:val="-3"/>
          <w:sz w:val="28"/>
          <w:szCs w:val="28"/>
        </w:rPr>
        <w:t xml:space="preserve"> (2000) 1(Β) Α.Α.Δ.</w:t>
      </w:r>
      <w:r w:rsidR="009E7E76">
        <w:rPr>
          <w:rFonts w:ascii="Arial" w:hAnsi="Arial" w:cs="Arial"/>
          <w:b/>
          <w:bCs/>
          <w:i/>
          <w:iCs/>
          <w:color w:val="000000"/>
          <w:spacing w:val="-3"/>
          <w:sz w:val="28"/>
          <w:szCs w:val="28"/>
        </w:rPr>
        <w:t xml:space="preserve"> 853</w:t>
      </w:r>
      <w:r w:rsidR="009E7E76">
        <w:rPr>
          <w:rFonts w:ascii="Arial" w:hAnsi="Arial" w:cs="Arial"/>
          <w:color w:val="000000"/>
          <w:spacing w:val="-3"/>
          <w:sz w:val="28"/>
          <w:szCs w:val="28"/>
        </w:rPr>
        <w:t xml:space="preserve">, 858, </w:t>
      </w:r>
      <w:proofErr w:type="spellStart"/>
      <w:r w:rsidR="00CD7C1B" w:rsidRPr="00C74475">
        <w:rPr>
          <w:rFonts w:ascii="Arial" w:hAnsi="Arial" w:cs="Arial"/>
          <w:b/>
          <w:bCs/>
          <w:i/>
          <w:iCs/>
          <w:color w:val="000000"/>
          <w:sz w:val="28"/>
          <w:szCs w:val="28"/>
        </w:rPr>
        <w:t>Αδαμίδη</w:t>
      </w:r>
      <w:proofErr w:type="spellEnd"/>
      <w:r w:rsidR="00CD7C1B" w:rsidRPr="00C74475">
        <w:rPr>
          <w:rFonts w:ascii="Arial" w:hAnsi="Arial" w:cs="Arial"/>
          <w:b/>
          <w:bCs/>
          <w:i/>
          <w:iCs/>
          <w:color w:val="000000"/>
          <w:sz w:val="28"/>
          <w:szCs w:val="28"/>
        </w:rPr>
        <w:t> </w:t>
      </w:r>
      <w:r w:rsidR="00CD7C1B" w:rsidRPr="00C74475">
        <w:rPr>
          <w:rFonts w:ascii="Arial" w:hAnsi="Arial" w:cs="Arial"/>
          <w:b/>
          <w:bCs/>
          <w:i/>
          <w:iCs/>
          <w:color w:val="000000"/>
          <w:spacing w:val="-3"/>
          <w:sz w:val="28"/>
          <w:szCs w:val="28"/>
        </w:rPr>
        <w:t xml:space="preserve">v. </w:t>
      </w:r>
      <w:proofErr w:type="spellStart"/>
      <w:r w:rsidR="00CD7C1B" w:rsidRPr="00C74475">
        <w:rPr>
          <w:rFonts w:ascii="Arial" w:hAnsi="Arial" w:cs="Arial"/>
          <w:b/>
          <w:bCs/>
          <w:i/>
          <w:iCs/>
          <w:color w:val="000000"/>
          <w:spacing w:val="-3"/>
          <w:sz w:val="28"/>
          <w:szCs w:val="28"/>
        </w:rPr>
        <w:t>Κακουρίδη</w:t>
      </w:r>
      <w:proofErr w:type="spellEnd"/>
      <w:r w:rsidR="00CD7C1B" w:rsidRPr="00C74475">
        <w:rPr>
          <w:rFonts w:ascii="Arial" w:hAnsi="Arial" w:cs="Arial"/>
          <w:b/>
          <w:bCs/>
          <w:i/>
          <w:iCs/>
          <w:color w:val="000000"/>
          <w:spacing w:val="-3"/>
          <w:sz w:val="28"/>
          <w:szCs w:val="28"/>
        </w:rPr>
        <w:t xml:space="preserve"> κ.ά. </w:t>
      </w:r>
      <w:r w:rsidR="009E7E76">
        <w:rPr>
          <w:rFonts w:ascii="Arial" w:hAnsi="Arial" w:cs="Arial"/>
          <w:b/>
          <w:bCs/>
          <w:i/>
          <w:iCs/>
          <w:color w:val="000000"/>
          <w:spacing w:val="-3"/>
          <w:sz w:val="28"/>
          <w:szCs w:val="28"/>
        </w:rPr>
        <w:t>(2001)</w:t>
      </w:r>
      <w:r w:rsidR="00527B80">
        <w:rPr>
          <w:rFonts w:ascii="Arial" w:hAnsi="Arial" w:cs="Arial"/>
          <w:b/>
          <w:bCs/>
          <w:i/>
          <w:iCs/>
          <w:color w:val="000000"/>
          <w:spacing w:val="-3"/>
          <w:sz w:val="28"/>
          <w:szCs w:val="28"/>
        </w:rPr>
        <w:t xml:space="preserve"> 1(Α) Α.Α.Δ.640</w:t>
      </w:r>
      <w:r w:rsidR="00527B80" w:rsidRPr="00527B80">
        <w:rPr>
          <w:rFonts w:ascii="Arial" w:hAnsi="Arial" w:cs="Arial"/>
          <w:color w:val="000000"/>
          <w:spacing w:val="-3"/>
          <w:sz w:val="28"/>
          <w:szCs w:val="28"/>
        </w:rPr>
        <w:t>, 650</w:t>
      </w:r>
      <w:r w:rsidR="00A92AD5">
        <w:rPr>
          <w:rFonts w:ascii="Arial" w:hAnsi="Arial" w:cs="Arial"/>
          <w:color w:val="000000"/>
          <w:spacing w:val="-3"/>
          <w:sz w:val="28"/>
          <w:szCs w:val="28"/>
        </w:rPr>
        <w:t xml:space="preserve">, </w:t>
      </w:r>
      <w:proofErr w:type="spellStart"/>
      <w:r w:rsidR="00A92AD5">
        <w:rPr>
          <w:rFonts w:ascii="Arial" w:hAnsi="Arial" w:cs="Arial"/>
          <w:b/>
          <w:bCs/>
          <w:i/>
          <w:iCs/>
          <w:color w:val="000000"/>
          <w:spacing w:val="-3"/>
          <w:sz w:val="28"/>
          <w:szCs w:val="28"/>
        </w:rPr>
        <w:t>Φακοντή</w:t>
      </w:r>
      <w:proofErr w:type="spellEnd"/>
      <w:r w:rsidR="00A92AD5">
        <w:rPr>
          <w:rFonts w:ascii="Arial" w:hAnsi="Arial" w:cs="Arial"/>
          <w:b/>
          <w:bCs/>
          <w:i/>
          <w:iCs/>
          <w:color w:val="000000"/>
          <w:spacing w:val="-3"/>
          <w:sz w:val="28"/>
          <w:szCs w:val="28"/>
        </w:rPr>
        <w:t> </w:t>
      </w:r>
      <w:r w:rsidR="00A92AD5" w:rsidRPr="00A92AD5">
        <w:rPr>
          <w:rFonts w:ascii="Arial" w:hAnsi="Arial" w:cs="Arial"/>
          <w:b/>
          <w:bCs/>
          <w:i/>
          <w:iCs/>
          <w:sz w:val="28"/>
          <w:szCs w:val="28"/>
          <w:lang w:eastAsia="el-GR"/>
        </w:rPr>
        <w:t>v. Βρυώνη</w:t>
      </w:r>
      <w:r w:rsidR="00A92AD5">
        <w:rPr>
          <w:rFonts w:ascii="Arial" w:hAnsi="Arial" w:cs="Arial"/>
          <w:b/>
          <w:bCs/>
          <w:i/>
          <w:iCs/>
          <w:color w:val="000000"/>
          <w:sz w:val="28"/>
          <w:szCs w:val="28"/>
        </w:rPr>
        <w:t xml:space="preserve"> (2003) 1(</w:t>
      </w:r>
      <w:r w:rsidR="00983618">
        <w:rPr>
          <w:rFonts w:ascii="Arial" w:hAnsi="Arial" w:cs="Arial"/>
          <w:b/>
          <w:bCs/>
          <w:i/>
          <w:iCs/>
          <w:color w:val="000000"/>
          <w:sz w:val="28"/>
          <w:szCs w:val="28"/>
        </w:rPr>
        <w:t>Γ) Α.Α.Δ. 1714</w:t>
      </w:r>
      <w:r w:rsidR="00983618">
        <w:rPr>
          <w:rFonts w:ascii="Arial" w:hAnsi="Arial" w:cs="Arial"/>
          <w:color w:val="000000"/>
          <w:sz w:val="28"/>
          <w:szCs w:val="28"/>
        </w:rPr>
        <w:t>, 1720</w:t>
      </w:r>
      <w:r w:rsidR="00600D77">
        <w:rPr>
          <w:rFonts w:ascii="Arial" w:hAnsi="Arial" w:cs="Arial"/>
          <w:color w:val="000000"/>
          <w:sz w:val="28"/>
          <w:szCs w:val="28"/>
        </w:rPr>
        <w:t xml:space="preserve"> και </w:t>
      </w:r>
      <w:proofErr w:type="spellStart"/>
      <w:r w:rsidR="00600D77" w:rsidRPr="00704E12">
        <w:rPr>
          <w:rFonts w:ascii="Arial" w:hAnsi="Arial" w:cs="Arial"/>
          <w:b/>
          <w:bCs/>
          <w:i/>
          <w:iCs/>
          <w:color w:val="000000"/>
          <w:sz w:val="28"/>
          <w:szCs w:val="28"/>
        </w:rPr>
        <w:t>Παπαργυρού</w:t>
      </w:r>
      <w:proofErr w:type="spellEnd"/>
      <w:r w:rsidR="00600D77" w:rsidRPr="00704E12">
        <w:rPr>
          <w:rFonts w:ascii="Arial" w:hAnsi="Arial" w:cs="Arial"/>
          <w:b/>
          <w:bCs/>
          <w:i/>
          <w:iCs/>
          <w:color w:val="000000"/>
          <w:sz w:val="28"/>
          <w:szCs w:val="28"/>
        </w:rPr>
        <w:t xml:space="preserve"> ν. Μιχαηλίδη (Αρ.1) (2016) 1</w:t>
      </w:r>
      <w:r w:rsidR="00704E12" w:rsidRPr="00704E12">
        <w:rPr>
          <w:rFonts w:ascii="Arial" w:hAnsi="Arial" w:cs="Arial"/>
          <w:b/>
          <w:bCs/>
          <w:i/>
          <w:iCs/>
          <w:color w:val="000000"/>
          <w:sz w:val="28"/>
          <w:szCs w:val="28"/>
        </w:rPr>
        <w:t>(Α) Α.Α.Δ. 144</w:t>
      </w:r>
      <w:r w:rsidR="00704E12">
        <w:rPr>
          <w:rFonts w:ascii="Arial" w:hAnsi="Arial" w:cs="Arial"/>
          <w:color w:val="000000"/>
          <w:sz w:val="28"/>
          <w:szCs w:val="28"/>
        </w:rPr>
        <w:t>, 155)</w:t>
      </w:r>
      <w:r w:rsidR="004D7F2F">
        <w:rPr>
          <w:rFonts w:ascii="Arial" w:hAnsi="Arial" w:cs="Arial"/>
          <w:color w:val="000000"/>
          <w:sz w:val="28"/>
          <w:szCs w:val="28"/>
        </w:rPr>
        <w:t>.  Επομένως, ο λόγος έφεσης 1 απορρίπτεται.</w:t>
      </w:r>
      <w:r w:rsidR="005D7C2A" w:rsidRPr="00C74475">
        <w:rPr>
          <w:rFonts w:ascii="Arial" w:hAnsi="Arial" w:cs="Arial"/>
          <w:color w:val="000000"/>
          <w:sz w:val="28"/>
          <w:szCs w:val="28"/>
        </w:rPr>
        <w:t xml:space="preserve">    </w:t>
      </w:r>
    </w:p>
    <w:p w14:paraId="5B0D00C2" w14:textId="77777777" w:rsidR="003B043D" w:rsidRDefault="003B043D" w:rsidP="00C54429">
      <w:pPr>
        <w:spacing w:after="0" w:line="480" w:lineRule="auto"/>
        <w:ind w:firstLine="270"/>
        <w:jc w:val="both"/>
        <w:rPr>
          <w:rFonts w:ascii="Arial" w:hAnsi="Arial" w:cs="Arial"/>
          <w:bCs/>
          <w:sz w:val="28"/>
          <w:szCs w:val="28"/>
        </w:rPr>
      </w:pPr>
    </w:p>
    <w:p w14:paraId="4A7C3AFC" w14:textId="2775C474" w:rsidR="003B043D" w:rsidRDefault="003B043D" w:rsidP="00C54429">
      <w:pPr>
        <w:spacing w:after="0" w:line="480" w:lineRule="auto"/>
        <w:ind w:firstLine="270"/>
        <w:jc w:val="both"/>
        <w:rPr>
          <w:rFonts w:ascii="Arial" w:hAnsi="Arial" w:cs="Arial"/>
          <w:b/>
          <w:sz w:val="28"/>
          <w:szCs w:val="28"/>
        </w:rPr>
      </w:pPr>
      <w:r>
        <w:rPr>
          <w:rFonts w:ascii="Arial" w:hAnsi="Arial" w:cs="Arial"/>
          <w:bCs/>
          <w:sz w:val="28"/>
          <w:szCs w:val="28"/>
        </w:rPr>
        <w:t>Με το λόγο έφεσης 2</w:t>
      </w:r>
      <w:r w:rsidR="007421F3">
        <w:rPr>
          <w:rFonts w:ascii="Arial" w:hAnsi="Arial" w:cs="Arial"/>
          <w:bCs/>
          <w:sz w:val="28"/>
          <w:szCs w:val="28"/>
        </w:rPr>
        <w:t xml:space="preserve"> προσβάλλεται ως </w:t>
      </w:r>
      <w:r w:rsidR="009B6D67">
        <w:rPr>
          <w:rFonts w:ascii="Arial" w:hAnsi="Arial" w:cs="Arial"/>
          <w:bCs/>
          <w:sz w:val="28"/>
          <w:szCs w:val="28"/>
        </w:rPr>
        <w:t>εσφαλμένη η κατάληξη του πρωτόδικου Δικαστηρίου ότι η φωτογρά</w:t>
      </w:r>
      <w:r w:rsidR="00AA5E0D">
        <w:rPr>
          <w:rFonts w:ascii="Arial" w:hAnsi="Arial" w:cs="Arial"/>
          <w:bCs/>
          <w:sz w:val="28"/>
          <w:szCs w:val="28"/>
        </w:rPr>
        <w:t xml:space="preserve">φιση και η δημοσίευση της επίδικης φωτογραφίας είχε </w:t>
      </w:r>
      <w:r w:rsidR="002F613E">
        <w:rPr>
          <w:rFonts w:ascii="Arial" w:hAnsi="Arial" w:cs="Arial"/>
          <w:bCs/>
          <w:sz w:val="28"/>
          <w:szCs w:val="28"/>
        </w:rPr>
        <w:t>γίνει χωρίς τη συγκατάθεση των Εφεσίβλητων.</w:t>
      </w:r>
      <w:r w:rsidR="004121F7">
        <w:rPr>
          <w:rFonts w:ascii="Arial" w:hAnsi="Arial" w:cs="Arial"/>
          <w:bCs/>
          <w:sz w:val="28"/>
          <w:szCs w:val="28"/>
        </w:rPr>
        <w:t xml:space="preserve">  </w:t>
      </w:r>
      <w:r w:rsidR="003D338A">
        <w:rPr>
          <w:rFonts w:ascii="Arial" w:hAnsi="Arial" w:cs="Arial"/>
          <w:bCs/>
          <w:sz w:val="28"/>
          <w:szCs w:val="28"/>
        </w:rPr>
        <w:t>Η</w:t>
      </w:r>
      <w:r w:rsidR="00E534F3">
        <w:rPr>
          <w:rFonts w:ascii="Arial" w:hAnsi="Arial" w:cs="Arial"/>
          <w:bCs/>
          <w:sz w:val="28"/>
          <w:szCs w:val="28"/>
        </w:rPr>
        <w:t xml:space="preserve"> θέση της Εφεσείουσας κατά τη δίκη </w:t>
      </w:r>
      <w:r w:rsidR="003D338A">
        <w:rPr>
          <w:rFonts w:ascii="Arial" w:hAnsi="Arial" w:cs="Arial"/>
          <w:bCs/>
          <w:sz w:val="28"/>
          <w:szCs w:val="28"/>
        </w:rPr>
        <w:t xml:space="preserve">ήταν </w:t>
      </w:r>
      <w:r w:rsidR="00E534F3">
        <w:rPr>
          <w:rFonts w:ascii="Arial" w:hAnsi="Arial" w:cs="Arial"/>
          <w:bCs/>
          <w:sz w:val="28"/>
          <w:szCs w:val="28"/>
        </w:rPr>
        <w:t>ότι</w:t>
      </w:r>
      <w:r w:rsidR="003D338A">
        <w:rPr>
          <w:rFonts w:ascii="Arial" w:hAnsi="Arial" w:cs="Arial"/>
          <w:bCs/>
          <w:sz w:val="28"/>
          <w:szCs w:val="28"/>
        </w:rPr>
        <w:t xml:space="preserve">, </w:t>
      </w:r>
      <w:r w:rsidR="0087303B">
        <w:rPr>
          <w:rFonts w:ascii="Arial" w:hAnsi="Arial" w:cs="Arial"/>
          <w:bCs/>
          <w:sz w:val="28"/>
          <w:szCs w:val="28"/>
        </w:rPr>
        <w:t>την ημέρα που οι Εφεσίβλητοι επισκέφθηκαν το υδροπάρκο</w:t>
      </w:r>
      <w:r w:rsidR="00DD3510">
        <w:rPr>
          <w:rFonts w:ascii="Arial" w:hAnsi="Arial" w:cs="Arial"/>
          <w:bCs/>
          <w:sz w:val="28"/>
          <w:szCs w:val="28"/>
        </w:rPr>
        <w:t xml:space="preserve">, υπήρχαν στην είσοδο του προειδοποιητικές ανακοινώσεις </w:t>
      </w:r>
      <w:r w:rsidR="001C6F7C">
        <w:rPr>
          <w:rFonts w:ascii="Arial" w:hAnsi="Arial" w:cs="Arial"/>
          <w:bCs/>
          <w:sz w:val="28"/>
          <w:szCs w:val="28"/>
        </w:rPr>
        <w:t>ή και όροι εισόδου</w:t>
      </w:r>
      <w:r w:rsidR="00F42004">
        <w:rPr>
          <w:rFonts w:ascii="Arial" w:hAnsi="Arial" w:cs="Arial"/>
          <w:bCs/>
          <w:sz w:val="28"/>
          <w:szCs w:val="28"/>
        </w:rPr>
        <w:t xml:space="preserve"> ότι θα λαμβάνονταν φωτογραφίες</w:t>
      </w:r>
      <w:r w:rsidR="00E534F3">
        <w:rPr>
          <w:rFonts w:ascii="Arial" w:hAnsi="Arial" w:cs="Arial"/>
          <w:bCs/>
          <w:sz w:val="28"/>
          <w:szCs w:val="28"/>
        </w:rPr>
        <w:t xml:space="preserve"> </w:t>
      </w:r>
      <w:r w:rsidR="005D4AE3">
        <w:rPr>
          <w:rFonts w:ascii="Arial" w:hAnsi="Arial" w:cs="Arial"/>
          <w:bCs/>
          <w:sz w:val="28"/>
          <w:szCs w:val="28"/>
        </w:rPr>
        <w:t xml:space="preserve">για σκοπούς </w:t>
      </w:r>
      <w:r w:rsidR="00C367C9">
        <w:rPr>
          <w:rFonts w:ascii="Arial" w:hAnsi="Arial" w:cs="Arial"/>
          <w:bCs/>
          <w:sz w:val="28"/>
          <w:szCs w:val="28"/>
        </w:rPr>
        <w:t xml:space="preserve">διαφήμισης και προώθησης του </w:t>
      </w:r>
      <w:proofErr w:type="spellStart"/>
      <w:r w:rsidR="00C367C9">
        <w:rPr>
          <w:rFonts w:ascii="Arial" w:hAnsi="Arial" w:cs="Arial"/>
          <w:bCs/>
          <w:sz w:val="28"/>
          <w:szCs w:val="28"/>
        </w:rPr>
        <w:t>υδροπάρκου</w:t>
      </w:r>
      <w:proofErr w:type="spellEnd"/>
      <w:r w:rsidR="00C367C9">
        <w:rPr>
          <w:rFonts w:ascii="Arial" w:hAnsi="Arial" w:cs="Arial"/>
          <w:bCs/>
          <w:sz w:val="28"/>
          <w:szCs w:val="28"/>
        </w:rPr>
        <w:t xml:space="preserve"> και ότι </w:t>
      </w:r>
      <w:r w:rsidR="009F2CAD">
        <w:rPr>
          <w:rFonts w:ascii="Arial" w:hAnsi="Arial" w:cs="Arial"/>
          <w:bCs/>
          <w:sz w:val="28"/>
          <w:szCs w:val="28"/>
        </w:rPr>
        <w:t xml:space="preserve">τα μέλη του κοινού που θα εμφανίζονταν σε </w:t>
      </w:r>
      <w:r w:rsidR="009B564B">
        <w:rPr>
          <w:rFonts w:ascii="Arial" w:hAnsi="Arial" w:cs="Arial"/>
          <w:bCs/>
          <w:sz w:val="28"/>
          <w:szCs w:val="28"/>
        </w:rPr>
        <w:t>αυτές</w:t>
      </w:r>
      <w:r w:rsidR="000417B1">
        <w:rPr>
          <w:rFonts w:ascii="Arial" w:hAnsi="Arial" w:cs="Arial"/>
          <w:bCs/>
          <w:sz w:val="28"/>
          <w:szCs w:val="28"/>
        </w:rPr>
        <w:t>,</w:t>
      </w:r>
      <w:r w:rsidR="009B564B">
        <w:rPr>
          <w:rFonts w:ascii="Arial" w:hAnsi="Arial" w:cs="Arial"/>
          <w:bCs/>
          <w:sz w:val="28"/>
          <w:szCs w:val="28"/>
        </w:rPr>
        <w:t xml:space="preserve"> δεν θα είχαν καμιά απαίτηση από την Εφεσείουσα.</w:t>
      </w:r>
      <w:r w:rsidR="007E61CD">
        <w:rPr>
          <w:rFonts w:ascii="Arial" w:hAnsi="Arial" w:cs="Arial"/>
          <w:bCs/>
          <w:sz w:val="28"/>
          <w:szCs w:val="28"/>
        </w:rPr>
        <w:t xml:space="preserve">  </w:t>
      </w:r>
      <w:r w:rsidR="00D96365">
        <w:rPr>
          <w:rFonts w:ascii="Arial" w:hAnsi="Arial" w:cs="Arial"/>
          <w:bCs/>
          <w:sz w:val="28"/>
          <w:szCs w:val="28"/>
        </w:rPr>
        <w:t>Κ</w:t>
      </w:r>
      <w:r w:rsidR="003E68BB">
        <w:rPr>
          <w:rFonts w:ascii="Arial" w:hAnsi="Arial" w:cs="Arial"/>
          <w:bCs/>
          <w:sz w:val="28"/>
          <w:szCs w:val="28"/>
        </w:rPr>
        <w:t>ατ</w:t>
      </w:r>
      <w:r w:rsidR="00D96365">
        <w:rPr>
          <w:rFonts w:ascii="Arial" w:hAnsi="Arial" w:cs="Arial"/>
          <w:bCs/>
          <w:sz w:val="28"/>
          <w:szCs w:val="28"/>
        </w:rPr>
        <w:t>αλογίζεται</w:t>
      </w:r>
      <w:r w:rsidR="003421AE">
        <w:rPr>
          <w:rFonts w:ascii="Arial" w:hAnsi="Arial" w:cs="Arial"/>
          <w:bCs/>
          <w:sz w:val="28"/>
          <w:szCs w:val="28"/>
        </w:rPr>
        <w:t xml:space="preserve"> στο</w:t>
      </w:r>
      <w:r w:rsidR="003E68BB">
        <w:rPr>
          <w:rFonts w:ascii="Arial" w:hAnsi="Arial" w:cs="Arial"/>
          <w:bCs/>
          <w:sz w:val="28"/>
          <w:szCs w:val="28"/>
        </w:rPr>
        <w:t xml:space="preserve"> </w:t>
      </w:r>
      <w:r w:rsidR="003421AE">
        <w:rPr>
          <w:rFonts w:ascii="Arial" w:hAnsi="Arial" w:cs="Arial"/>
          <w:bCs/>
          <w:sz w:val="28"/>
          <w:szCs w:val="28"/>
        </w:rPr>
        <w:t>πρωτόδικο Δικαστήριο ότι</w:t>
      </w:r>
      <w:r w:rsidR="00006293">
        <w:rPr>
          <w:rFonts w:ascii="Arial" w:hAnsi="Arial" w:cs="Arial"/>
          <w:bCs/>
          <w:sz w:val="28"/>
          <w:szCs w:val="28"/>
        </w:rPr>
        <w:t>,</w:t>
      </w:r>
      <w:r w:rsidR="003E68BB">
        <w:rPr>
          <w:rFonts w:ascii="Arial" w:hAnsi="Arial" w:cs="Arial"/>
          <w:bCs/>
          <w:sz w:val="28"/>
          <w:szCs w:val="28"/>
        </w:rPr>
        <w:t xml:space="preserve"> για να απορρίψει τη</w:t>
      </w:r>
      <w:r w:rsidR="006479C3">
        <w:rPr>
          <w:rFonts w:ascii="Arial" w:hAnsi="Arial" w:cs="Arial"/>
          <w:bCs/>
          <w:sz w:val="28"/>
          <w:szCs w:val="28"/>
        </w:rPr>
        <w:t xml:space="preserve"> θέση</w:t>
      </w:r>
      <w:r w:rsidR="00006293">
        <w:rPr>
          <w:rFonts w:ascii="Arial" w:hAnsi="Arial" w:cs="Arial"/>
          <w:bCs/>
          <w:sz w:val="28"/>
          <w:szCs w:val="28"/>
        </w:rPr>
        <w:t xml:space="preserve"> αυτή</w:t>
      </w:r>
      <w:r w:rsidR="00D96365">
        <w:rPr>
          <w:rFonts w:ascii="Arial" w:hAnsi="Arial" w:cs="Arial"/>
          <w:bCs/>
          <w:sz w:val="28"/>
          <w:szCs w:val="28"/>
        </w:rPr>
        <w:t xml:space="preserve"> </w:t>
      </w:r>
      <w:r w:rsidR="00006293">
        <w:rPr>
          <w:rFonts w:ascii="Arial" w:hAnsi="Arial" w:cs="Arial"/>
          <w:bCs/>
          <w:sz w:val="28"/>
          <w:szCs w:val="28"/>
        </w:rPr>
        <w:t xml:space="preserve">εσφαλμένα έλαβε υπόψη </w:t>
      </w:r>
      <w:r w:rsidR="00D96365">
        <w:rPr>
          <w:rFonts w:ascii="Arial" w:hAnsi="Arial" w:cs="Arial"/>
          <w:bCs/>
          <w:sz w:val="28"/>
          <w:szCs w:val="28"/>
        </w:rPr>
        <w:t>ό</w:t>
      </w:r>
      <w:r w:rsidR="006479C3">
        <w:rPr>
          <w:rFonts w:ascii="Arial" w:hAnsi="Arial" w:cs="Arial"/>
          <w:bCs/>
          <w:sz w:val="28"/>
          <w:szCs w:val="28"/>
        </w:rPr>
        <w:t xml:space="preserve">τι </w:t>
      </w:r>
      <w:r w:rsidR="000E5FF6">
        <w:rPr>
          <w:rFonts w:ascii="Arial" w:hAnsi="Arial" w:cs="Arial"/>
          <w:bCs/>
          <w:sz w:val="28"/>
          <w:szCs w:val="28"/>
        </w:rPr>
        <w:t>τέτοι</w:t>
      </w:r>
      <w:r w:rsidR="00E432F3">
        <w:rPr>
          <w:rFonts w:ascii="Arial" w:hAnsi="Arial" w:cs="Arial"/>
          <w:bCs/>
          <w:sz w:val="28"/>
          <w:szCs w:val="28"/>
        </w:rPr>
        <w:t>ος</w:t>
      </w:r>
      <w:r w:rsidR="002A2045">
        <w:rPr>
          <w:rFonts w:ascii="Arial" w:hAnsi="Arial" w:cs="Arial"/>
          <w:bCs/>
          <w:sz w:val="28"/>
          <w:szCs w:val="28"/>
        </w:rPr>
        <w:t xml:space="preserve"> </w:t>
      </w:r>
      <w:r w:rsidR="00E432F3">
        <w:rPr>
          <w:rFonts w:ascii="Arial" w:hAnsi="Arial" w:cs="Arial"/>
          <w:bCs/>
          <w:sz w:val="28"/>
          <w:szCs w:val="28"/>
        </w:rPr>
        <w:t>ισχυρισμός</w:t>
      </w:r>
      <w:r w:rsidR="000E5FF6">
        <w:rPr>
          <w:rFonts w:ascii="Arial" w:hAnsi="Arial" w:cs="Arial"/>
          <w:bCs/>
          <w:sz w:val="28"/>
          <w:szCs w:val="28"/>
        </w:rPr>
        <w:t xml:space="preserve"> </w:t>
      </w:r>
      <w:r w:rsidR="006479C3">
        <w:rPr>
          <w:rFonts w:ascii="Arial" w:hAnsi="Arial" w:cs="Arial"/>
          <w:bCs/>
          <w:sz w:val="28"/>
          <w:szCs w:val="28"/>
        </w:rPr>
        <w:t>δεν περιλαμβανόταν στ</w:t>
      </w:r>
      <w:r w:rsidR="007769AE">
        <w:rPr>
          <w:rFonts w:ascii="Arial" w:hAnsi="Arial" w:cs="Arial"/>
          <w:bCs/>
          <w:sz w:val="28"/>
          <w:szCs w:val="28"/>
        </w:rPr>
        <w:t>ο δικόγραφο</w:t>
      </w:r>
      <w:r w:rsidR="006479C3">
        <w:rPr>
          <w:rFonts w:ascii="Arial" w:hAnsi="Arial" w:cs="Arial"/>
          <w:bCs/>
          <w:sz w:val="28"/>
          <w:szCs w:val="28"/>
        </w:rPr>
        <w:t xml:space="preserve"> </w:t>
      </w:r>
      <w:r w:rsidR="00B43875">
        <w:rPr>
          <w:rFonts w:ascii="Arial" w:hAnsi="Arial" w:cs="Arial"/>
          <w:bCs/>
          <w:sz w:val="28"/>
          <w:szCs w:val="28"/>
        </w:rPr>
        <w:t>υπεράσπιση</w:t>
      </w:r>
      <w:r w:rsidR="007769AE">
        <w:rPr>
          <w:rFonts w:ascii="Arial" w:hAnsi="Arial" w:cs="Arial"/>
          <w:bCs/>
          <w:sz w:val="28"/>
          <w:szCs w:val="28"/>
        </w:rPr>
        <w:t>ς</w:t>
      </w:r>
      <w:r w:rsidR="00B43875">
        <w:rPr>
          <w:rFonts w:ascii="Arial" w:hAnsi="Arial" w:cs="Arial"/>
          <w:bCs/>
          <w:sz w:val="28"/>
          <w:szCs w:val="28"/>
        </w:rPr>
        <w:t xml:space="preserve"> </w:t>
      </w:r>
      <w:r w:rsidR="007769AE">
        <w:rPr>
          <w:rFonts w:ascii="Arial" w:hAnsi="Arial" w:cs="Arial"/>
          <w:bCs/>
          <w:sz w:val="28"/>
          <w:szCs w:val="28"/>
        </w:rPr>
        <w:t>όπως αυτό</w:t>
      </w:r>
      <w:r w:rsidR="00B43875">
        <w:rPr>
          <w:rFonts w:ascii="Arial" w:hAnsi="Arial" w:cs="Arial"/>
          <w:bCs/>
          <w:sz w:val="28"/>
          <w:szCs w:val="28"/>
        </w:rPr>
        <w:t xml:space="preserve"> είχε αρχικά καταχωριστεί</w:t>
      </w:r>
      <w:r w:rsidR="00D9219E">
        <w:rPr>
          <w:rFonts w:ascii="Arial" w:hAnsi="Arial" w:cs="Arial"/>
          <w:bCs/>
          <w:sz w:val="28"/>
          <w:szCs w:val="28"/>
        </w:rPr>
        <w:t xml:space="preserve">.  Περαιτέρω, ότι </w:t>
      </w:r>
      <w:r w:rsidR="00C34E62">
        <w:rPr>
          <w:rFonts w:ascii="Arial" w:hAnsi="Arial" w:cs="Arial"/>
          <w:bCs/>
          <w:sz w:val="28"/>
          <w:szCs w:val="28"/>
        </w:rPr>
        <w:t>αγνόησε μαρτυρία ότι ο φωτογράφος είχε ενημερώσει τους Εφεσίβλητους</w:t>
      </w:r>
      <w:r w:rsidR="0094325C">
        <w:rPr>
          <w:rFonts w:ascii="Arial" w:hAnsi="Arial" w:cs="Arial"/>
          <w:bCs/>
          <w:sz w:val="28"/>
          <w:szCs w:val="28"/>
        </w:rPr>
        <w:t xml:space="preserve"> που του χαμογελούσαν</w:t>
      </w:r>
      <w:r w:rsidR="00D80F60">
        <w:rPr>
          <w:rFonts w:ascii="Arial" w:hAnsi="Arial" w:cs="Arial"/>
          <w:bCs/>
          <w:sz w:val="28"/>
          <w:szCs w:val="28"/>
        </w:rPr>
        <w:t xml:space="preserve"> και δεν αξιολόγησε το γεγονός ότι η </w:t>
      </w:r>
      <w:r w:rsidR="00AC0B4E">
        <w:rPr>
          <w:rFonts w:ascii="Arial" w:hAnsi="Arial" w:cs="Arial"/>
          <w:bCs/>
          <w:sz w:val="28"/>
          <w:szCs w:val="28"/>
        </w:rPr>
        <w:t>ύπαρξη</w:t>
      </w:r>
      <w:r w:rsidR="00816303">
        <w:rPr>
          <w:rFonts w:ascii="Arial" w:hAnsi="Arial" w:cs="Arial"/>
          <w:bCs/>
          <w:sz w:val="28"/>
          <w:szCs w:val="28"/>
        </w:rPr>
        <w:t xml:space="preserve"> ανακοίνωση</w:t>
      </w:r>
      <w:r w:rsidR="00AC0B4E">
        <w:rPr>
          <w:rFonts w:ascii="Arial" w:hAnsi="Arial" w:cs="Arial"/>
          <w:bCs/>
          <w:sz w:val="28"/>
          <w:szCs w:val="28"/>
        </w:rPr>
        <w:t>ς</w:t>
      </w:r>
      <w:r w:rsidR="00816303">
        <w:rPr>
          <w:rFonts w:ascii="Arial" w:hAnsi="Arial" w:cs="Arial"/>
          <w:bCs/>
          <w:sz w:val="28"/>
          <w:szCs w:val="28"/>
        </w:rPr>
        <w:t xml:space="preserve"> στην είσοδο δεν αμφισβητήθηκε με αντεξέταση από τους Εφεσίβλητους.</w:t>
      </w:r>
      <w:r w:rsidR="00DF72BF">
        <w:rPr>
          <w:rFonts w:ascii="Arial" w:hAnsi="Arial" w:cs="Arial"/>
          <w:bCs/>
          <w:sz w:val="28"/>
          <w:szCs w:val="28"/>
        </w:rPr>
        <w:t xml:space="preserve"> </w:t>
      </w:r>
      <w:r w:rsidR="007E61CD">
        <w:rPr>
          <w:rFonts w:ascii="Arial" w:hAnsi="Arial" w:cs="Arial"/>
          <w:bCs/>
          <w:sz w:val="28"/>
          <w:szCs w:val="28"/>
        </w:rPr>
        <w:t xml:space="preserve"> </w:t>
      </w:r>
    </w:p>
    <w:p w14:paraId="4843DC77" w14:textId="7A12EAB7" w:rsidR="00C54429" w:rsidRDefault="00C54429" w:rsidP="00C54429">
      <w:pPr>
        <w:spacing w:after="0" w:line="480" w:lineRule="auto"/>
        <w:ind w:firstLine="270"/>
        <w:jc w:val="both"/>
        <w:rPr>
          <w:rFonts w:ascii="Arial" w:hAnsi="Arial" w:cs="Arial"/>
          <w:b/>
          <w:sz w:val="28"/>
          <w:szCs w:val="28"/>
        </w:rPr>
      </w:pPr>
    </w:p>
    <w:p w14:paraId="0094270A" w14:textId="7D1A0580" w:rsidR="002C33C8" w:rsidRDefault="00444714" w:rsidP="00C54429">
      <w:pPr>
        <w:spacing w:after="0" w:line="480" w:lineRule="auto"/>
        <w:ind w:firstLine="270"/>
        <w:jc w:val="both"/>
        <w:rPr>
          <w:rFonts w:ascii="Arial" w:hAnsi="Arial" w:cs="Arial"/>
          <w:bCs/>
          <w:sz w:val="28"/>
          <w:szCs w:val="28"/>
        </w:rPr>
      </w:pPr>
      <w:r w:rsidRPr="00444714">
        <w:rPr>
          <w:rFonts w:ascii="Arial" w:hAnsi="Arial" w:cs="Arial"/>
          <w:bCs/>
          <w:sz w:val="28"/>
          <w:szCs w:val="28"/>
        </w:rPr>
        <w:t>Το</w:t>
      </w:r>
      <w:r>
        <w:rPr>
          <w:rFonts w:ascii="Arial" w:hAnsi="Arial" w:cs="Arial"/>
          <w:bCs/>
          <w:sz w:val="28"/>
          <w:szCs w:val="28"/>
        </w:rPr>
        <w:t xml:space="preserve"> </w:t>
      </w:r>
      <w:r w:rsidR="00F40C88">
        <w:rPr>
          <w:rFonts w:ascii="Arial" w:hAnsi="Arial" w:cs="Arial"/>
          <w:bCs/>
          <w:sz w:val="28"/>
          <w:szCs w:val="28"/>
        </w:rPr>
        <w:t>πρωτόδικο Δικαστήριο αναφέρει στην απόφαση του ότι</w:t>
      </w:r>
      <w:r w:rsidR="006473B4">
        <w:rPr>
          <w:rFonts w:ascii="Arial" w:hAnsi="Arial" w:cs="Arial"/>
          <w:bCs/>
          <w:sz w:val="28"/>
          <w:szCs w:val="28"/>
        </w:rPr>
        <w:t>,</w:t>
      </w:r>
      <w:r w:rsidR="00F40C88">
        <w:rPr>
          <w:rFonts w:ascii="Arial" w:hAnsi="Arial" w:cs="Arial"/>
          <w:bCs/>
          <w:sz w:val="28"/>
          <w:szCs w:val="28"/>
        </w:rPr>
        <w:t xml:space="preserve"> </w:t>
      </w:r>
      <w:r w:rsidR="001B2D8D">
        <w:rPr>
          <w:rFonts w:ascii="Arial" w:hAnsi="Arial" w:cs="Arial"/>
          <w:bCs/>
          <w:sz w:val="28"/>
          <w:szCs w:val="28"/>
        </w:rPr>
        <w:t xml:space="preserve">στο πλαίσιο της </w:t>
      </w:r>
      <w:r w:rsidR="001B2D8D" w:rsidRPr="00321E42">
        <w:rPr>
          <w:rFonts w:ascii="Arial" w:hAnsi="Arial" w:cs="Arial"/>
          <w:bCs/>
          <w:sz w:val="28"/>
          <w:szCs w:val="28"/>
        </w:rPr>
        <w:t>αξιολόγησης της μαρτυρίας</w:t>
      </w:r>
      <w:r w:rsidR="000D3005" w:rsidRPr="00321E42">
        <w:rPr>
          <w:rFonts w:ascii="Arial" w:hAnsi="Arial" w:cs="Arial"/>
          <w:bCs/>
          <w:sz w:val="28"/>
          <w:szCs w:val="28"/>
        </w:rPr>
        <w:t xml:space="preserve"> </w:t>
      </w:r>
      <w:r w:rsidR="00321E42">
        <w:rPr>
          <w:rFonts w:ascii="Arial" w:hAnsi="Arial" w:cs="Arial"/>
          <w:bCs/>
          <w:sz w:val="28"/>
          <w:szCs w:val="28"/>
        </w:rPr>
        <w:t xml:space="preserve">του γενικού διευθυντή του </w:t>
      </w:r>
      <w:proofErr w:type="spellStart"/>
      <w:r w:rsidR="00321E42">
        <w:rPr>
          <w:rFonts w:ascii="Arial" w:hAnsi="Arial" w:cs="Arial"/>
          <w:bCs/>
          <w:sz w:val="28"/>
          <w:szCs w:val="28"/>
        </w:rPr>
        <w:t>υδροπάρκου</w:t>
      </w:r>
      <w:proofErr w:type="spellEnd"/>
      <w:r w:rsidR="00321E42">
        <w:rPr>
          <w:rFonts w:ascii="Arial" w:hAnsi="Arial" w:cs="Arial"/>
          <w:bCs/>
          <w:sz w:val="28"/>
          <w:szCs w:val="28"/>
        </w:rPr>
        <w:t xml:space="preserve"> (Μ.Υ.1)</w:t>
      </w:r>
      <w:r w:rsidR="001B2D8D">
        <w:rPr>
          <w:rFonts w:ascii="Arial" w:hAnsi="Arial" w:cs="Arial"/>
          <w:bCs/>
          <w:sz w:val="28"/>
          <w:szCs w:val="28"/>
        </w:rPr>
        <w:t xml:space="preserve"> </w:t>
      </w:r>
      <w:r w:rsidR="006473B4">
        <w:rPr>
          <w:rFonts w:ascii="Arial" w:hAnsi="Arial" w:cs="Arial"/>
          <w:bCs/>
          <w:sz w:val="28"/>
          <w:szCs w:val="28"/>
        </w:rPr>
        <w:t xml:space="preserve">αυτό </w:t>
      </w:r>
      <w:r w:rsidR="00F40C88">
        <w:rPr>
          <w:rFonts w:ascii="Arial" w:hAnsi="Arial" w:cs="Arial"/>
          <w:bCs/>
          <w:sz w:val="28"/>
          <w:szCs w:val="28"/>
        </w:rPr>
        <w:t xml:space="preserve">που έλαβε υπόψη δεν ήταν </w:t>
      </w:r>
      <w:r w:rsidR="00275191">
        <w:rPr>
          <w:rFonts w:ascii="Arial" w:hAnsi="Arial" w:cs="Arial"/>
          <w:bCs/>
          <w:sz w:val="28"/>
          <w:szCs w:val="28"/>
        </w:rPr>
        <w:t>η τροποποίηση,</w:t>
      </w:r>
      <w:r w:rsidR="00221F51">
        <w:rPr>
          <w:rFonts w:ascii="Arial" w:hAnsi="Arial" w:cs="Arial"/>
          <w:bCs/>
          <w:sz w:val="28"/>
          <w:szCs w:val="28"/>
        </w:rPr>
        <w:t xml:space="preserve"> ότι δηλαδή ο σχετικός ισχυρισμός εισή</w:t>
      </w:r>
      <w:r w:rsidR="00700B31">
        <w:rPr>
          <w:rFonts w:ascii="Arial" w:hAnsi="Arial" w:cs="Arial"/>
          <w:bCs/>
          <w:sz w:val="28"/>
          <w:szCs w:val="28"/>
        </w:rPr>
        <w:t>χθη εκ των υστέρων,</w:t>
      </w:r>
      <w:r w:rsidR="00275191">
        <w:rPr>
          <w:rFonts w:ascii="Arial" w:hAnsi="Arial" w:cs="Arial"/>
          <w:bCs/>
          <w:sz w:val="28"/>
          <w:szCs w:val="28"/>
        </w:rPr>
        <w:t xml:space="preserve"> αλλά</w:t>
      </w:r>
      <w:r w:rsidR="006473B4">
        <w:rPr>
          <w:rFonts w:ascii="Arial" w:hAnsi="Arial" w:cs="Arial"/>
          <w:bCs/>
          <w:sz w:val="28"/>
          <w:szCs w:val="28"/>
        </w:rPr>
        <w:t xml:space="preserve"> </w:t>
      </w:r>
      <w:r w:rsidR="00275191">
        <w:rPr>
          <w:rFonts w:ascii="Arial" w:hAnsi="Arial" w:cs="Arial"/>
          <w:bCs/>
          <w:sz w:val="28"/>
          <w:szCs w:val="28"/>
        </w:rPr>
        <w:t xml:space="preserve">τα γεγονότα που είχαν προβληθεί προς υποστήριξη του </w:t>
      </w:r>
      <w:r w:rsidR="00FA723D">
        <w:rPr>
          <w:rFonts w:ascii="Arial" w:hAnsi="Arial" w:cs="Arial"/>
          <w:bCs/>
          <w:sz w:val="28"/>
          <w:szCs w:val="28"/>
        </w:rPr>
        <w:t>αιτήματος</w:t>
      </w:r>
      <w:r w:rsidR="004D7E4B">
        <w:rPr>
          <w:rFonts w:ascii="Arial" w:hAnsi="Arial" w:cs="Arial"/>
          <w:bCs/>
          <w:sz w:val="28"/>
          <w:szCs w:val="28"/>
        </w:rPr>
        <w:t xml:space="preserve"> για τροποποίηση του δικογράφου της υπεράσπισης</w:t>
      </w:r>
      <w:r w:rsidR="00004B3D">
        <w:rPr>
          <w:rFonts w:ascii="Arial" w:hAnsi="Arial" w:cs="Arial"/>
          <w:bCs/>
          <w:sz w:val="28"/>
          <w:szCs w:val="28"/>
        </w:rPr>
        <w:t>.</w:t>
      </w:r>
      <w:r w:rsidR="00F50B2F">
        <w:rPr>
          <w:rFonts w:ascii="Arial" w:hAnsi="Arial" w:cs="Arial"/>
          <w:bCs/>
          <w:sz w:val="28"/>
          <w:szCs w:val="28"/>
        </w:rPr>
        <w:t xml:space="preserve">  Το πρωτόδικο Δικαστήριο αναφέρθηκε στην υποστηρικτική του αιτήματος ένορκη δήλωση του</w:t>
      </w:r>
      <w:r w:rsidR="000F5492">
        <w:rPr>
          <w:rFonts w:ascii="Arial" w:hAnsi="Arial" w:cs="Arial"/>
          <w:bCs/>
          <w:sz w:val="28"/>
          <w:szCs w:val="28"/>
        </w:rPr>
        <w:t xml:space="preserve"> </w:t>
      </w:r>
      <w:r w:rsidR="00A42D97">
        <w:rPr>
          <w:rFonts w:ascii="Arial" w:hAnsi="Arial" w:cs="Arial"/>
          <w:bCs/>
          <w:sz w:val="28"/>
          <w:szCs w:val="28"/>
        </w:rPr>
        <w:t>Μ.Υ.1</w:t>
      </w:r>
      <w:r w:rsidR="00864EFB">
        <w:rPr>
          <w:rFonts w:ascii="Arial" w:hAnsi="Arial" w:cs="Arial"/>
          <w:bCs/>
          <w:sz w:val="28"/>
          <w:szCs w:val="28"/>
        </w:rPr>
        <w:t>,</w:t>
      </w:r>
      <w:r w:rsidR="00A42D97">
        <w:rPr>
          <w:rFonts w:ascii="Arial" w:hAnsi="Arial" w:cs="Arial"/>
          <w:bCs/>
          <w:sz w:val="28"/>
          <w:szCs w:val="28"/>
        </w:rPr>
        <w:t xml:space="preserve"> που αποτελούσε μέρος </w:t>
      </w:r>
      <w:r w:rsidR="00CD1763">
        <w:rPr>
          <w:rFonts w:ascii="Arial" w:hAnsi="Arial" w:cs="Arial"/>
          <w:bCs/>
          <w:sz w:val="28"/>
          <w:szCs w:val="28"/>
        </w:rPr>
        <w:t>του φακέλου της διαδικασίας</w:t>
      </w:r>
      <w:r w:rsidR="001B4287">
        <w:rPr>
          <w:rFonts w:ascii="Arial" w:hAnsi="Arial" w:cs="Arial"/>
          <w:bCs/>
          <w:sz w:val="28"/>
          <w:szCs w:val="28"/>
        </w:rPr>
        <w:t xml:space="preserve"> (</w:t>
      </w:r>
      <w:r w:rsidR="001B4287">
        <w:rPr>
          <w:rFonts w:ascii="Arial" w:hAnsi="Arial" w:cs="Arial"/>
          <w:b/>
          <w:i/>
          <w:iCs/>
          <w:sz w:val="28"/>
          <w:szCs w:val="28"/>
        </w:rPr>
        <w:t xml:space="preserve">Γεωργίου ν. </w:t>
      </w:r>
      <w:proofErr w:type="spellStart"/>
      <w:r w:rsidR="001B4287">
        <w:rPr>
          <w:rFonts w:ascii="Arial" w:hAnsi="Arial" w:cs="Arial"/>
          <w:b/>
          <w:i/>
          <w:iCs/>
          <w:sz w:val="28"/>
          <w:szCs w:val="28"/>
        </w:rPr>
        <w:t>Οργ</w:t>
      </w:r>
      <w:proofErr w:type="spellEnd"/>
      <w:r w:rsidR="001B4287">
        <w:rPr>
          <w:rFonts w:ascii="Arial" w:hAnsi="Arial" w:cs="Arial"/>
          <w:b/>
          <w:i/>
          <w:iCs/>
          <w:sz w:val="28"/>
          <w:szCs w:val="28"/>
        </w:rPr>
        <w:t xml:space="preserve">. </w:t>
      </w:r>
      <w:proofErr w:type="spellStart"/>
      <w:r w:rsidR="001B4287">
        <w:rPr>
          <w:rFonts w:ascii="Arial" w:hAnsi="Arial" w:cs="Arial"/>
          <w:b/>
          <w:i/>
          <w:iCs/>
          <w:sz w:val="28"/>
          <w:szCs w:val="28"/>
        </w:rPr>
        <w:t>Χρημ</w:t>
      </w:r>
      <w:proofErr w:type="spellEnd"/>
      <w:r w:rsidR="001B4287">
        <w:rPr>
          <w:rFonts w:ascii="Arial" w:hAnsi="Arial" w:cs="Arial"/>
          <w:b/>
          <w:i/>
          <w:iCs/>
          <w:sz w:val="28"/>
          <w:szCs w:val="28"/>
        </w:rPr>
        <w:t xml:space="preserve">. </w:t>
      </w:r>
      <w:proofErr w:type="spellStart"/>
      <w:r w:rsidR="001B4287">
        <w:rPr>
          <w:rFonts w:ascii="Arial" w:hAnsi="Arial" w:cs="Arial"/>
          <w:b/>
          <w:i/>
          <w:iCs/>
          <w:sz w:val="28"/>
          <w:szCs w:val="28"/>
        </w:rPr>
        <w:t>Τραπ</w:t>
      </w:r>
      <w:proofErr w:type="spellEnd"/>
      <w:r w:rsidR="001B4287">
        <w:rPr>
          <w:rFonts w:ascii="Arial" w:hAnsi="Arial" w:cs="Arial"/>
          <w:b/>
          <w:i/>
          <w:iCs/>
          <w:sz w:val="28"/>
          <w:szCs w:val="28"/>
        </w:rPr>
        <w:t>. Κύπρου Λτδ (Αρ.2) (1999) 1(Γ) Α.Α.Δ. 1938</w:t>
      </w:r>
      <w:r w:rsidR="001B4287">
        <w:rPr>
          <w:rFonts w:ascii="Arial" w:hAnsi="Arial" w:cs="Arial"/>
          <w:bCs/>
          <w:sz w:val="28"/>
          <w:szCs w:val="28"/>
        </w:rPr>
        <w:t xml:space="preserve">, 1943 και </w:t>
      </w:r>
      <w:r w:rsidR="001B4287" w:rsidRPr="00AF04AB">
        <w:rPr>
          <w:rFonts w:ascii="Arial" w:hAnsi="Arial" w:cs="Arial"/>
          <w:b/>
          <w:i/>
          <w:iCs/>
          <w:sz w:val="28"/>
          <w:szCs w:val="28"/>
        </w:rPr>
        <w:t xml:space="preserve">Στυλιανού κ.ά. ν. </w:t>
      </w:r>
      <w:proofErr w:type="spellStart"/>
      <w:r w:rsidR="001B4287" w:rsidRPr="00AF04AB">
        <w:rPr>
          <w:rFonts w:ascii="Arial" w:hAnsi="Arial" w:cs="Arial"/>
          <w:b/>
          <w:i/>
          <w:iCs/>
          <w:sz w:val="28"/>
          <w:szCs w:val="28"/>
          <w:lang w:val="en-US"/>
        </w:rPr>
        <w:t>Iliada</w:t>
      </w:r>
      <w:proofErr w:type="spellEnd"/>
      <w:r w:rsidR="00D50584" w:rsidRPr="00AF04AB">
        <w:rPr>
          <w:rFonts w:ascii="Arial" w:hAnsi="Arial" w:cs="Arial"/>
          <w:b/>
          <w:i/>
          <w:iCs/>
          <w:sz w:val="28"/>
          <w:szCs w:val="28"/>
        </w:rPr>
        <w:t xml:space="preserve"> </w:t>
      </w:r>
      <w:r w:rsidR="00D50584" w:rsidRPr="00AF04AB">
        <w:rPr>
          <w:rFonts w:ascii="Arial" w:hAnsi="Arial" w:cs="Arial"/>
          <w:b/>
          <w:i/>
          <w:iCs/>
          <w:sz w:val="28"/>
          <w:szCs w:val="28"/>
          <w:lang w:val="en-US"/>
        </w:rPr>
        <w:t>Hotels</w:t>
      </w:r>
      <w:r w:rsidR="00D50584" w:rsidRPr="00AF04AB">
        <w:rPr>
          <w:rFonts w:ascii="Arial" w:hAnsi="Arial" w:cs="Arial"/>
          <w:b/>
          <w:i/>
          <w:iCs/>
          <w:sz w:val="28"/>
          <w:szCs w:val="28"/>
        </w:rPr>
        <w:t xml:space="preserve"> </w:t>
      </w:r>
      <w:proofErr w:type="spellStart"/>
      <w:r w:rsidR="00D50584" w:rsidRPr="00AF04AB">
        <w:rPr>
          <w:rFonts w:ascii="Arial" w:hAnsi="Arial" w:cs="Arial"/>
          <w:b/>
          <w:i/>
          <w:iCs/>
          <w:sz w:val="28"/>
          <w:szCs w:val="28"/>
        </w:rPr>
        <w:t>κ.ά</w:t>
      </w:r>
      <w:proofErr w:type="spellEnd"/>
      <w:r w:rsidR="00D50584" w:rsidRPr="00AF04AB">
        <w:rPr>
          <w:rFonts w:ascii="Arial" w:hAnsi="Arial" w:cs="Arial"/>
          <w:b/>
          <w:i/>
          <w:iCs/>
          <w:sz w:val="28"/>
          <w:szCs w:val="28"/>
        </w:rPr>
        <w:t xml:space="preserve">, Πολ. </w:t>
      </w:r>
      <w:proofErr w:type="spellStart"/>
      <w:r w:rsidR="00D50584" w:rsidRPr="00AF04AB">
        <w:rPr>
          <w:rFonts w:ascii="Arial" w:hAnsi="Arial" w:cs="Arial"/>
          <w:b/>
          <w:i/>
          <w:iCs/>
          <w:sz w:val="28"/>
          <w:szCs w:val="28"/>
        </w:rPr>
        <w:t>Έφ</w:t>
      </w:r>
      <w:proofErr w:type="spellEnd"/>
      <w:r w:rsidR="00D50584" w:rsidRPr="00AF04AB">
        <w:rPr>
          <w:rFonts w:ascii="Arial" w:hAnsi="Arial" w:cs="Arial"/>
          <w:b/>
          <w:i/>
          <w:iCs/>
          <w:sz w:val="28"/>
          <w:szCs w:val="28"/>
        </w:rPr>
        <w:t>. Αρ.232/2015, ημερ.</w:t>
      </w:r>
      <w:r w:rsidR="00AF04AB" w:rsidRPr="00AF04AB">
        <w:rPr>
          <w:rFonts w:ascii="Arial" w:hAnsi="Arial" w:cs="Arial"/>
          <w:b/>
          <w:i/>
          <w:iCs/>
          <w:sz w:val="28"/>
          <w:szCs w:val="28"/>
        </w:rPr>
        <w:t>8.12.2023</w:t>
      </w:r>
      <w:r w:rsidR="00AF04AB">
        <w:rPr>
          <w:rFonts w:ascii="Arial" w:hAnsi="Arial" w:cs="Arial"/>
          <w:bCs/>
          <w:sz w:val="28"/>
          <w:szCs w:val="28"/>
        </w:rPr>
        <w:t>)</w:t>
      </w:r>
      <w:r w:rsidR="009E2FBB">
        <w:rPr>
          <w:rFonts w:ascii="Arial" w:hAnsi="Arial" w:cs="Arial"/>
          <w:bCs/>
          <w:sz w:val="28"/>
          <w:szCs w:val="28"/>
        </w:rPr>
        <w:t xml:space="preserve"> </w:t>
      </w:r>
      <w:r w:rsidR="00F167AF">
        <w:rPr>
          <w:rFonts w:ascii="Arial" w:hAnsi="Arial" w:cs="Arial"/>
          <w:bCs/>
          <w:sz w:val="28"/>
          <w:szCs w:val="28"/>
        </w:rPr>
        <w:t>κατά την αξιολόγηση</w:t>
      </w:r>
      <w:r w:rsidR="008C318B">
        <w:rPr>
          <w:rFonts w:ascii="Arial" w:hAnsi="Arial" w:cs="Arial"/>
          <w:bCs/>
          <w:sz w:val="28"/>
          <w:szCs w:val="28"/>
        </w:rPr>
        <w:t xml:space="preserve"> τη</w:t>
      </w:r>
      <w:r w:rsidR="00F167AF">
        <w:rPr>
          <w:rFonts w:ascii="Arial" w:hAnsi="Arial" w:cs="Arial"/>
          <w:bCs/>
          <w:sz w:val="28"/>
          <w:szCs w:val="28"/>
        </w:rPr>
        <w:t>ς</w:t>
      </w:r>
      <w:r w:rsidR="008C318B">
        <w:rPr>
          <w:rFonts w:ascii="Arial" w:hAnsi="Arial" w:cs="Arial"/>
          <w:bCs/>
          <w:sz w:val="28"/>
          <w:szCs w:val="28"/>
        </w:rPr>
        <w:t xml:space="preserve"> μαρτυρία του σε σχέση με</w:t>
      </w:r>
      <w:r w:rsidR="001B4287">
        <w:rPr>
          <w:rFonts w:ascii="Arial" w:hAnsi="Arial" w:cs="Arial"/>
          <w:bCs/>
          <w:sz w:val="28"/>
          <w:szCs w:val="28"/>
        </w:rPr>
        <w:t xml:space="preserve"> </w:t>
      </w:r>
      <w:r w:rsidR="008C318B">
        <w:rPr>
          <w:rFonts w:ascii="Arial" w:hAnsi="Arial" w:cs="Arial"/>
          <w:bCs/>
          <w:sz w:val="28"/>
          <w:szCs w:val="28"/>
        </w:rPr>
        <w:t>την</w:t>
      </w:r>
      <w:r w:rsidR="00780150">
        <w:rPr>
          <w:rFonts w:ascii="Arial" w:hAnsi="Arial" w:cs="Arial"/>
          <w:bCs/>
          <w:sz w:val="28"/>
          <w:szCs w:val="28"/>
        </w:rPr>
        <w:t xml:space="preserve"> ύπαρξη ανακοινώσεων στην είσοδο του </w:t>
      </w:r>
      <w:proofErr w:type="spellStart"/>
      <w:r w:rsidR="00780150">
        <w:rPr>
          <w:rFonts w:ascii="Arial" w:hAnsi="Arial" w:cs="Arial"/>
          <w:bCs/>
          <w:sz w:val="28"/>
          <w:szCs w:val="28"/>
        </w:rPr>
        <w:t>υδροπάρκου</w:t>
      </w:r>
      <w:proofErr w:type="spellEnd"/>
      <w:r w:rsidR="00C207C0">
        <w:rPr>
          <w:rFonts w:ascii="Arial" w:hAnsi="Arial" w:cs="Arial"/>
          <w:bCs/>
          <w:sz w:val="28"/>
          <w:szCs w:val="28"/>
        </w:rPr>
        <w:t>,</w:t>
      </w:r>
      <w:r w:rsidR="007F5ED8">
        <w:rPr>
          <w:rFonts w:ascii="Arial" w:hAnsi="Arial" w:cs="Arial"/>
          <w:bCs/>
          <w:sz w:val="28"/>
          <w:szCs w:val="28"/>
        </w:rPr>
        <w:t xml:space="preserve"> την οποία και απέρριψε.</w:t>
      </w:r>
      <w:r w:rsidR="000A06ED">
        <w:rPr>
          <w:rFonts w:ascii="Arial" w:hAnsi="Arial" w:cs="Arial"/>
          <w:bCs/>
          <w:sz w:val="28"/>
          <w:szCs w:val="28"/>
        </w:rPr>
        <w:t xml:space="preserve">  Σε κάθε </w:t>
      </w:r>
      <w:r w:rsidR="00FE4DB3">
        <w:rPr>
          <w:rFonts w:ascii="Arial" w:hAnsi="Arial" w:cs="Arial"/>
          <w:bCs/>
          <w:sz w:val="28"/>
          <w:szCs w:val="28"/>
        </w:rPr>
        <w:t xml:space="preserve">όμως </w:t>
      </w:r>
      <w:r w:rsidR="000A06ED">
        <w:rPr>
          <w:rFonts w:ascii="Arial" w:hAnsi="Arial" w:cs="Arial"/>
          <w:bCs/>
          <w:sz w:val="28"/>
          <w:szCs w:val="28"/>
        </w:rPr>
        <w:t>περίπτωση</w:t>
      </w:r>
      <w:r w:rsidR="00EF13B2">
        <w:rPr>
          <w:rFonts w:ascii="Arial" w:hAnsi="Arial" w:cs="Arial"/>
          <w:bCs/>
          <w:sz w:val="28"/>
          <w:szCs w:val="28"/>
        </w:rPr>
        <w:t>,</w:t>
      </w:r>
      <w:r w:rsidR="000A06ED">
        <w:rPr>
          <w:rFonts w:ascii="Arial" w:hAnsi="Arial" w:cs="Arial"/>
          <w:bCs/>
          <w:sz w:val="28"/>
          <w:szCs w:val="28"/>
        </w:rPr>
        <w:t xml:space="preserve"> εφόσον με την έφεση δεν προσβάλλεται η κρίση του πρωτόδικου Δικαστηρίου</w:t>
      </w:r>
      <w:r w:rsidR="00DD7273">
        <w:rPr>
          <w:rFonts w:ascii="Arial" w:hAnsi="Arial" w:cs="Arial"/>
          <w:bCs/>
          <w:sz w:val="28"/>
          <w:szCs w:val="28"/>
        </w:rPr>
        <w:t xml:space="preserve"> να απορρίψει τη μαρτυρία του Μ.Υ.1</w:t>
      </w:r>
      <w:r w:rsidR="00C615AA">
        <w:rPr>
          <w:rFonts w:ascii="Arial" w:hAnsi="Arial" w:cs="Arial"/>
          <w:bCs/>
          <w:sz w:val="28"/>
          <w:szCs w:val="28"/>
        </w:rPr>
        <w:t>, η επιμέρους παράμετρος είναι και αλυσιτελής</w:t>
      </w:r>
      <w:r w:rsidR="007700CD">
        <w:rPr>
          <w:rFonts w:ascii="Arial" w:hAnsi="Arial" w:cs="Arial"/>
          <w:bCs/>
          <w:sz w:val="28"/>
          <w:szCs w:val="28"/>
        </w:rPr>
        <w:t>.</w:t>
      </w:r>
    </w:p>
    <w:p w14:paraId="41B24A48" w14:textId="77777777" w:rsidR="00B23A31" w:rsidRDefault="00B23A31" w:rsidP="00C54429">
      <w:pPr>
        <w:spacing w:after="0" w:line="480" w:lineRule="auto"/>
        <w:ind w:firstLine="270"/>
        <w:jc w:val="both"/>
        <w:rPr>
          <w:rFonts w:ascii="Arial" w:hAnsi="Arial" w:cs="Arial"/>
          <w:bCs/>
          <w:sz w:val="28"/>
          <w:szCs w:val="28"/>
        </w:rPr>
      </w:pPr>
    </w:p>
    <w:p w14:paraId="1FD80BF1" w14:textId="2A326C21" w:rsidR="00447420" w:rsidRDefault="00B23A31" w:rsidP="00C54429">
      <w:pPr>
        <w:spacing w:after="0" w:line="480" w:lineRule="auto"/>
        <w:ind w:firstLine="270"/>
        <w:jc w:val="both"/>
        <w:rPr>
          <w:rFonts w:ascii="Arial" w:hAnsi="Arial" w:cs="Arial"/>
          <w:bCs/>
          <w:sz w:val="28"/>
          <w:szCs w:val="28"/>
        </w:rPr>
      </w:pPr>
      <w:r>
        <w:rPr>
          <w:rFonts w:ascii="Arial" w:hAnsi="Arial" w:cs="Arial"/>
          <w:bCs/>
          <w:sz w:val="28"/>
          <w:szCs w:val="28"/>
        </w:rPr>
        <w:t>Σε σχέση με το φωτογράφο που είχε λά</w:t>
      </w:r>
      <w:r w:rsidR="00EF13B2">
        <w:rPr>
          <w:rFonts w:ascii="Arial" w:hAnsi="Arial" w:cs="Arial"/>
          <w:bCs/>
          <w:sz w:val="28"/>
          <w:szCs w:val="28"/>
        </w:rPr>
        <w:t>βει την επίδικη φωτογραφία</w:t>
      </w:r>
      <w:r w:rsidR="003E001F">
        <w:rPr>
          <w:rFonts w:ascii="Arial" w:hAnsi="Arial" w:cs="Arial"/>
          <w:bCs/>
          <w:sz w:val="28"/>
          <w:szCs w:val="28"/>
        </w:rPr>
        <w:t>, διαπιστώνουμε ότι</w:t>
      </w:r>
      <w:r w:rsidR="00AD0384">
        <w:rPr>
          <w:rFonts w:ascii="Arial" w:hAnsi="Arial" w:cs="Arial"/>
          <w:bCs/>
          <w:sz w:val="28"/>
          <w:szCs w:val="28"/>
        </w:rPr>
        <w:t xml:space="preserve"> δεν ανταποκρίνεται</w:t>
      </w:r>
      <w:r w:rsidR="003E001F">
        <w:rPr>
          <w:rFonts w:ascii="Arial" w:hAnsi="Arial" w:cs="Arial"/>
          <w:bCs/>
          <w:sz w:val="28"/>
          <w:szCs w:val="28"/>
        </w:rPr>
        <w:t xml:space="preserve"> στην πραγματικότητα </w:t>
      </w:r>
      <w:r w:rsidR="0067594D">
        <w:rPr>
          <w:rFonts w:ascii="Arial" w:hAnsi="Arial" w:cs="Arial"/>
          <w:bCs/>
          <w:sz w:val="28"/>
          <w:szCs w:val="28"/>
        </w:rPr>
        <w:t>πως</w:t>
      </w:r>
      <w:r w:rsidR="003E001F">
        <w:rPr>
          <w:rFonts w:ascii="Arial" w:hAnsi="Arial" w:cs="Arial"/>
          <w:bCs/>
          <w:sz w:val="28"/>
          <w:szCs w:val="28"/>
        </w:rPr>
        <w:t xml:space="preserve"> </w:t>
      </w:r>
      <w:r w:rsidR="004C217A">
        <w:rPr>
          <w:rFonts w:ascii="Arial" w:hAnsi="Arial" w:cs="Arial"/>
          <w:bCs/>
          <w:sz w:val="28"/>
          <w:szCs w:val="28"/>
        </w:rPr>
        <w:t>υπήρχε</w:t>
      </w:r>
      <w:r w:rsidR="004C217A" w:rsidRPr="004C217A">
        <w:rPr>
          <w:rFonts w:ascii="Arial" w:hAnsi="Arial" w:cs="Arial"/>
          <w:bCs/>
          <w:sz w:val="28"/>
          <w:szCs w:val="28"/>
        </w:rPr>
        <w:t xml:space="preserve"> </w:t>
      </w:r>
      <w:r w:rsidR="004C217A">
        <w:rPr>
          <w:rFonts w:ascii="Arial" w:hAnsi="Arial" w:cs="Arial"/>
          <w:bCs/>
          <w:sz w:val="28"/>
          <w:szCs w:val="28"/>
        </w:rPr>
        <w:t xml:space="preserve">μαρτυρία ότι </w:t>
      </w:r>
      <w:r w:rsidR="00685A59">
        <w:rPr>
          <w:rFonts w:ascii="Arial" w:hAnsi="Arial" w:cs="Arial"/>
          <w:bCs/>
          <w:sz w:val="28"/>
          <w:szCs w:val="28"/>
        </w:rPr>
        <w:t>αυτός</w:t>
      </w:r>
      <w:r w:rsidR="004C217A">
        <w:rPr>
          <w:rFonts w:ascii="Arial" w:hAnsi="Arial" w:cs="Arial"/>
          <w:bCs/>
          <w:sz w:val="28"/>
          <w:szCs w:val="28"/>
        </w:rPr>
        <w:t xml:space="preserve"> είχε ενημερώσει τους Εφεσίβλητους που του χαμογελούσαν.  Ο φωτογράφος δεν </w:t>
      </w:r>
      <w:r w:rsidR="004D7E4B">
        <w:rPr>
          <w:rFonts w:ascii="Arial" w:hAnsi="Arial" w:cs="Arial"/>
          <w:bCs/>
          <w:sz w:val="28"/>
          <w:szCs w:val="28"/>
        </w:rPr>
        <w:t>κλήθηκε</w:t>
      </w:r>
      <w:r w:rsidR="004C217A">
        <w:rPr>
          <w:rFonts w:ascii="Arial" w:hAnsi="Arial" w:cs="Arial"/>
          <w:bCs/>
          <w:sz w:val="28"/>
          <w:szCs w:val="28"/>
        </w:rPr>
        <w:t xml:space="preserve"> ως μάρτυρας στη δίκη</w:t>
      </w:r>
      <w:r w:rsidR="0092416D">
        <w:rPr>
          <w:rFonts w:ascii="Arial" w:hAnsi="Arial" w:cs="Arial"/>
          <w:bCs/>
          <w:sz w:val="28"/>
          <w:szCs w:val="28"/>
        </w:rPr>
        <w:t xml:space="preserve"> και </w:t>
      </w:r>
      <w:r w:rsidR="00D93715">
        <w:rPr>
          <w:rFonts w:ascii="Arial" w:hAnsi="Arial" w:cs="Arial"/>
          <w:bCs/>
          <w:sz w:val="28"/>
          <w:szCs w:val="28"/>
        </w:rPr>
        <w:t xml:space="preserve">η </w:t>
      </w:r>
      <w:r w:rsidR="00A12395">
        <w:rPr>
          <w:rFonts w:ascii="Arial" w:hAnsi="Arial" w:cs="Arial"/>
          <w:bCs/>
          <w:sz w:val="28"/>
          <w:szCs w:val="28"/>
        </w:rPr>
        <w:t>μαρτυρία του Μ.Υ.1</w:t>
      </w:r>
      <w:r w:rsidR="00895028">
        <w:rPr>
          <w:rFonts w:ascii="Arial" w:hAnsi="Arial" w:cs="Arial"/>
          <w:bCs/>
          <w:sz w:val="28"/>
          <w:szCs w:val="28"/>
        </w:rPr>
        <w:t xml:space="preserve"> επί του προκειμένου</w:t>
      </w:r>
      <w:r w:rsidR="00A12395">
        <w:rPr>
          <w:rFonts w:ascii="Arial" w:hAnsi="Arial" w:cs="Arial"/>
          <w:bCs/>
          <w:sz w:val="28"/>
          <w:szCs w:val="28"/>
        </w:rPr>
        <w:t xml:space="preserve"> ήταν ότι </w:t>
      </w:r>
      <w:r w:rsidR="00812B8B">
        <w:rPr>
          <w:rFonts w:ascii="Arial" w:hAnsi="Arial" w:cs="Arial"/>
          <w:bCs/>
          <w:sz w:val="28"/>
          <w:szCs w:val="28"/>
        </w:rPr>
        <w:t xml:space="preserve">« </w:t>
      </w:r>
      <w:r w:rsidR="00172A1C">
        <w:rPr>
          <w:rFonts w:ascii="Arial" w:hAnsi="Arial" w:cs="Arial"/>
          <w:bCs/>
          <w:sz w:val="28"/>
          <w:szCs w:val="28"/>
        </w:rPr>
        <w:t xml:space="preserve">… </w:t>
      </w:r>
      <w:r w:rsidR="00812B8B" w:rsidRPr="00172A1C">
        <w:rPr>
          <w:rFonts w:ascii="Arial" w:hAnsi="Arial" w:cs="Arial"/>
          <w:bCs/>
          <w:i/>
          <w:iCs/>
          <w:sz w:val="28"/>
          <w:szCs w:val="28"/>
        </w:rPr>
        <w:t>ο φωτογράφος ήταν στην πλατφόρμα και από εκεί</w:t>
      </w:r>
      <w:r w:rsidR="00A66A63" w:rsidRPr="00172A1C">
        <w:rPr>
          <w:rFonts w:ascii="Arial" w:hAnsi="Arial" w:cs="Arial"/>
          <w:bCs/>
          <w:i/>
          <w:iCs/>
          <w:sz w:val="28"/>
          <w:szCs w:val="28"/>
        </w:rPr>
        <w:t xml:space="preserve"> έβγαζε τις φωτογραφίες</w:t>
      </w:r>
      <w:r w:rsidR="00944987" w:rsidRPr="00172A1C">
        <w:rPr>
          <w:rFonts w:ascii="Arial" w:hAnsi="Arial" w:cs="Arial"/>
          <w:bCs/>
          <w:i/>
          <w:iCs/>
          <w:sz w:val="28"/>
          <w:szCs w:val="28"/>
        </w:rPr>
        <w:t xml:space="preserve">. </w:t>
      </w:r>
      <w:r w:rsidR="006E44DB" w:rsidRPr="00172A1C">
        <w:rPr>
          <w:rFonts w:ascii="Arial" w:hAnsi="Arial" w:cs="Arial"/>
          <w:bCs/>
          <w:i/>
          <w:iCs/>
          <w:sz w:val="28"/>
          <w:szCs w:val="28"/>
        </w:rPr>
        <w:t>Ο Ενάγοντας και τα παιδιά του αποκλείεται να μην τον είδαν</w:t>
      </w:r>
      <w:r w:rsidR="004847C1" w:rsidRPr="00172A1C">
        <w:rPr>
          <w:rFonts w:ascii="Arial" w:hAnsi="Arial" w:cs="Arial"/>
          <w:bCs/>
          <w:i/>
          <w:iCs/>
          <w:sz w:val="28"/>
          <w:szCs w:val="28"/>
        </w:rPr>
        <w:t xml:space="preserve"> και να μην κατάλαβαν ότι έγινε φωτογράφιση και για ποι</w:t>
      </w:r>
      <w:r w:rsidR="00172A1C" w:rsidRPr="00172A1C">
        <w:rPr>
          <w:rFonts w:ascii="Arial" w:hAnsi="Arial" w:cs="Arial"/>
          <w:bCs/>
          <w:i/>
          <w:iCs/>
          <w:sz w:val="28"/>
          <w:szCs w:val="28"/>
        </w:rPr>
        <w:t>ο σκοπό</w:t>
      </w:r>
      <w:r w:rsidR="00172A1C">
        <w:rPr>
          <w:rFonts w:ascii="Arial" w:hAnsi="Arial" w:cs="Arial"/>
          <w:bCs/>
          <w:sz w:val="28"/>
          <w:szCs w:val="28"/>
        </w:rPr>
        <w:t>».  Ο</w:t>
      </w:r>
      <w:r w:rsidR="00ED1820">
        <w:rPr>
          <w:rFonts w:ascii="Arial" w:hAnsi="Arial" w:cs="Arial"/>
          <w:bCs/>
          <w:sz w:val="28"/>
          <w:szCs w:val="28"/>
        </w:rPr>
        <w:t xml:space="preserve"> δε</w:t>
      </w:r>
      <w:r w:rsidR="0092416D">
        <w:rPr>
          <w:rFonts w:ascii="Arial" w:hAnsi="Arial" w:cs="Arial"/>
          <w:bCs/>
          <w:sz w:val="28"/>
          <w:szCs w:val="28"/>
        </w:rPr>
        <w:t xml:space="preserve"> Εφεσίβλητος 1</w:t>
      </w:r>
      <w:r w:rsidR="00ED1820">
        <w:rPr>
          <w:rFonts w:ascii="Arial" w:hAnsi="Arial" w:cs="Arial"/>
          <w:bCs/>
          <w:sz w:val="28"/>
          <w:szCs w:val="28"/>
        </w:rPr>
        <w:t>,</w:t>
      </w:r>
      <w:r w:rsidR="0092416D">
        <w:rPr>
          <w:rFonts w:ascii="Arial" w:hAnsi="Arial" w:cs="Arial"/>
          <w:bCs/>
          <w:sz w:val="28"/>
          <w:szCs w:val="28"/>
        </w:rPr>
        <w:t xml:space="preserve"> προς τον οποίο είχε υποβληθεί ότι </w:t>
      </w:r>
      <w:r w:rsidR="00176D2F">
        <w:rPr>
          <w:rFonts w:ascii="Arial" w:hAnsi="Arial" w:cs="Arial"/>
          <w:bCs/>
          <w:sz w:val="28"/>
          <w:szCs w:val="28"/>
        </w:rPr>
        <w:t>είχαν αντιληφθεί το φωτογράφο και του είχαν χαμογελάσει</w:t>
      </w:r>
      <w:r w:rsidR="00ED1820">
        <w:rPr>
          <w:rFonts w:ascii="Arial" w:hAnsi="Arial" w:cs="Arial"/>
          <w:bCs/>
          <w:sz w:val="28"/>
          <w:szCs w:val="28"/>
        </w:rPr>
        <w:t>,</w:t>
      </w:r>
      <w:r w:rsidR="00176D2F">
        <w:rPr>
          <w:rFonts w:ascii="Arial" w:hAnsi="Arial" w:cs="Arial"/>
          <w:bCs/>
          <w:sz w:val="28"/>
          <w:szCs w:val="28"/>
        </w:rPr>
        <w:t xml:space="preserve"> αρνήθηκε</w:t>
      </w:r>
      <w:r w:rsidR="00ED1820">
        <w:rPr>
          <w:rFonts w:ascii="Arial" w:hAnsi="Arial" w:cs="Arial"/>
          <w:bCs/>
          <w:sz w:val="28"/>
          <w:szCs w:val="28"/>
        </w:rPr>
        <w:t xml:space="preserve"> ότι </w:t>
      </w:r>
      <w:r w:rsidR="00CC4C33">
        <w:rPr>
          <w:rFonts w:ascii="Arial" w:hAnsi="Arial" w:cs="Arial"/>
          <w:bCs/>
          <w:sz w:val="28"/>
          <w:szCs w:val="28"/>
        </w:rPr>
        <w:t>είχε συμβεί</w:t>
      </w:r>
      <w:r w:rsidR="00ED1820">
        <w:rPr>
          <w:rFonts w:ascii="Arial" w:hAnsi="Arial" w:cs="Arial"/>
          <w:bCs/>
          <w:sz w:val="28"/>
          <w:szCs w:val="28"/>
        </w:rPr>
        <w:t xml:space="preserve"> κάτι τέτοιο</w:t>
      </w:r>
      <w:r w:rsidR="00176D2F">
        <w:rPr>
          <w:rFonts w:ascii="Arial" w:hAnsi="Arial" w:cs="Arial"/>
          <w:bCs/>
          <w:sz w:val="28"/>
          <w:szCs w:val="28"/>
        </w:rPr>
        <w:t>.</w:t>
      </w:r>
      <w:r w:rsidR="00F27EFC">
        <w:rPr>
          <w:rFonts w:ascii="Arial" w:hAnsi="Arial" w:cs="Arial"/>
          <w:bCs/>
          <w:sz w:val="28"/>
          <w:szCs w:val="28"/>
        </w:rPr>
        <w:t xml:space="preserve">  </w:t>
      </w:r>
    </w:p>
    <w:p w14:paraId="4899E534" w14:textId="77777777" w:rsidR="00D93715" w:rsidRDefault="00D93715" w:rsidP="00C54429">
      <w:pPr>
        <w:spacing w:after="0" w:line="480" w:lineRule="auto"/>
        <w:ind w:firstLine="270"/>
        <w:jc w:val="both"/>
        <w:rPr>
          <w:rFonts w:ascii="Arial" w:hAnsi="Arial" w:cs="Arial"/>
          <w:bCs/>
          <w:sz w:val="28"/>
          <w:szCs w:val="28"/>
        </w:rPr>
      </w:pPr>
    </w:p>
    <w:p w14:paraId="759A1425" w14:textId="72505001" w:rsidR="00447420" w:rsidRDefault="00355523" w:rsidP="00C54429">
      <w:pPr>
        <w:spacing w:after="0" w:line="480" w:lineRule="auto"/>
        <w:ind w:firstLine="270"/>
        <w:jc w:val="both"/>
        <w:rPr>
          <w:rFonts w:ascii="Arial" w:hAnsi="Arial" w:cs="Arial"/>
          <w:bCs/>
          <w:sz w:val="28"/>
          <w:szCs w:val="28"/>
        </w:rPr>
      </w:pPr>
      <w:r>
        <w:rPr>
          <w:rFonts w:ascii="Arial" w:hAnsi="Arial" w:cs="Arial"/>
          <w:bCs/>
          <w:sz w:val="28"/>
          <w:szCs w:val="28"/>
        </w:rPr>
        <w:t>Περαιτέρω,</w:t>
      </w:r>
      <w:r w:rsidR="00447420">
        <w:rPr>
          <w:rFonts w:ascii="Arial" w:hAnsi="Arial" w:cs="Arial"/>
          <w:bCs/>
          <w:sz w:val="28"/>
          <w:szCs w:val="28"/>
        </w:rPr>
        <w:t xml:space="preserve"> </w:t>
      </w:r>
      <w:r>
        <w:rPr>
          <w:rFonts w:ascii="Arial" w:hAnsi="Arial" w:cs="Arial"/>
          <w:bCs/>
          <w:sz w:val="28"/>
          <w:szCs w:val="28"/>
        </w:rPr>
        <w:t xml:space="preserve">δεν ανταποκρίνεται στην πραγματικότητα </w:t>
      </w:r>
      <w:r w:rsidR="00447420">
        <w:rPr>
          <w:rFonts w:ascii="Arial" w:hAnsi="Arial" w:cs="Arial"/>
          <w:bCs/>
          <w:sz w:val="28"/>
          <w:szCs w:val="28"/>
        </w:rPr>
        <w:t xml:space="preserve">ότι </w:t>
      </w:r>
      <w:r w:rsidR="00BD1B36">
        <w:rPr>
          <w:rFonts w:ascii="Arial" w:hAnsi="Arial" w:cs="Arial"/>
          <w:bCs/>
          <w:sz w:val="28"/>
          <w:szCs w:val="28"/>
        </w:rPr>
        <w:t xml:space="preserve">δεν αμφισβητήθηκε με αντεξέταση από τους Εφεσίβλητους </w:t>
      </w:r>
      <w:r w:rsidR="00447420">
        <w:rPr>
          <w:rFonts w:ascii="Arial" w:hAnsi="Arial" w:cs="Arial"/>
          <w:bCs/>
          <w:sz w:val="28"/>
          <w:szCs w:val="28"/>
        </w:rPr>
        <w:t>η θέση</w:t>
      </w:r>
      <w:r w:rsidR="001A1ED1">
        <w:rPr>
          <w:rFonts w:ascii="Arial" w:hAnsi="Arial" w:cs="Arial"/>
          <w:bCs/>
          <w:sz w:val="28"/>
          <w:szCs w:val="28"/>
        </w:rPr>
        <w:t xml:space="preserve"> της Εφεσείουσας</w:t>
      </w:r>
      <w:r w:rsidR="00447420">
        <w:rPr>
          <w:rFonts w:ascii="Arial" w:hAnsi="Arial" w:cs="Arial"/>
          <w:bCs/>
          <w:sz w:val="28"/>
          <w:szCs w:val="28"/>
        </w:rPr>
        <w:t xml:space="preserve"> </w:t>
      </w:r>
      <w:r w:rsidR="0069446F">
        <w:rPr>
          <w:rFonts w:ascii="Arial" w:hAnsi="Arial" w:cs="Arial"/>
          <w:bCs/>
          <w:sz w:val="28"/>
          <w:szCs w:val="28"/>
        </w:rPr>
        <w:t xml:space="preserve">ότι υπήρχε </w:t>
      </w:r>
      <w:r w:rsidR="00447420">
        <w:rPr>
          <w:rFonts w:ascii="Arial" w:hAnsi="Arial" w:cs="Arial"/>
          <w:bCs/>
          <w:sz w:val="28"/>
          <w:szCs w:val="28"/>
        </w:rPr>
        <w:t xml:space="preserve">στην είσοδο </w:t>
      </w:r>
      <w:r w:rsidR="00BD1B36">
        <w:rPr>
          <w:rFonts w:ascii="Arial" w:hAnsi="Arial" w:cs="Arial"/>
          <w:bCs/>
          <w:sz w:val="28"/>
          <w:szCs w:val="28"/>
        </w:rPr>
        <w:t>αναρτημένη</w:t>
      </w:r>
      <w:r w:rsidR="00BD1B36" w:rsidRPr="00BD1B36">
        <w:rPr>
          <w:rFonts w:ascii="Arial" w:hAnsi="Arial" w:cs="Arial"/>
          <w:bCs/>
          <w:sz w:val="28"/>
          <w:szCs w:val="28"/>
        </w:rPr>
        <w:t xml:space="preserve"> </w:t>
      </w:r>
      <w:r w:rsidR="00BD1B36">
        <w:rPr>
          <w:rFonts w:ascii="Arial" w:hAnsi="Arial" w:cs="Arial"/>
          <w:bCs/>
          <w:sz w:val="28"/>
          <w:szCs w:val="28"/>
        </w:rPr>
        <w:t>ανακοίνωση,</w:t>
      </w:r>
      <w:r w:rsidR="00DF5166">
        <w:rPr>
          <w:rFonts w:ascii="Arial" w:hAnsi="Arial" w:cs="Arial"/>
          <w:bCs/>
          <w:sz w:val="28"/>
          <w:szCs w:val="28"/>
        </w:rPr>
        <w:t>.  Από τα πρακτικά της δίκης</w:t>
      </w:r>
      <w:r w:rsidR="001502B6">
        <w:rPr>
          <w:rFonts w:ascii="Arial" w:hAnsi="Arial" w:cs="Arial"/>
          <w:bCs/>
          <w:sz w:val="28"/>
          <w:szCs w:val="28"/>
        </w:rPr>
        <w:t xml:space="preserve"> στα οποία μας παρέπεμψαν οι Εφεσίβλητοι, προκύπτει ότι </w:t>
      </w:r>
      <w:r w:rsidR="00CE68F6">
        <w:rPr>
          <w:rFonts w:ascii="Arial" w:hAnsi="Arial" w:cs="Arial"/>
          <w:bCs/>
          <w:sz w:val="28"/>
          <w:szCs w:val="28"/>
        </w:rPr>
        <w:t xml:space="preserve">υπήρξε επί του προκειμένου </w:t>
      </w:r>
      <w:r w:rsidR="00A90A0A">
        <w:rPr>
          <w:rFonts w:ascii="Arial" w:hAnsi="Arial" w:cs="Arial"/>
          <w:bCs/>
          <w:sz w:val="28"/>
          <w:szCs w:val="28"/>
        </w:rPr>
        <w:t xml:space="preserve">εκτενής </w:t>
      </w:r>
      <w:r w:rsidR="00CE68F6">
        <w:rPr>
          <w:rFonts w:ascii="Arial" w:hAnsi="Arial" w:cs="Arial"/>
          <w:bCs/>
          <w:sz w:val="28"/>
          <w:szCs w:val="28"/>
        </w:rPr>
        <w:t>αντεξέταση</w:t>
      </w:r>
      <w:r w:rsidR="00A90A0A">
        <w:rPr>
          <w:rFonts w:ascii="Arial" w:hAnsi="Arial" w:cs="Arial"/>
          <w:bCs/>
          <w:sz w:val="28"/>
          <w:szCs w:val="28"/>
        </w:rPr>
        <w:t xml:space="preserve"> τόσο του Μ.Υ.1 όσο και της Μ.Υ.2</w:t>
      </w:r>
      <w:r w:rsidR="00772FB3">
        <w:rPr>
          <w:rFonts w:ascii="Arial" w:hAnsi="Arial" w:cs="Arial"/>
          <w:bCs/>
          <w:sz w:val="28"/>
          <w:szCs w:val="28"/>
        </w:rPr>
        <w:t xml:space="preserve">, της υπεύθυνης </w:t>
      </w:r>
      <w:r w:rsidR="004059E7">
        <w:rPr>
          <w:rFonts w:ascii="Arial" w:hAnsi="Arial" w:cs="Arial"/>
          <w:bCs/>
          <w:sz w:val="28"/>
          <w:szCs w:val="28"/>
        </w:rPr>
        <w:t>διαφήμισης και εξυπηρέτησης πελατών της Εφεσείουσας</w:t>
      </w:r>
      <w:r w:rsidR="00070C58">
        <w:rPr>
          <w:rFonts w:ascii="Arial" w:hAnsi="Arial" w:cs="Arial"/>
          <w:bCs/>
          <w:sz w:val="28"/>
          <w:szCs w:val="28"/>
        </w:rPr>
        <w:t>, που ήταν και οι μόνοι μάρτυρες υπεράσπισης.</w:t>
      </w:r>
      <w:r w:rsidR="005E3DA9">
        <w:rPr>
          <w:rFonts w:ascii="Arial" w:hAnsi="Arial" w:cs="Arial"/>
          <w:bCs/>
          <w:sz w:val="28"/>
          <w:szCs w:val="28"/>
        </w:rPr>
        <w:t xml:space="preserve">  </w:t>
      </w:r>
      <w:r w:rsidR="001049FA">
        <w:rPr>
          <w:rFonts w:ascii="Arial" w:hAnsi="Arial" w:cs="Arial"/>
          <w:bCs/>
          <w:sz w:val="28"/>
          <w:szCs w:val="28"/>
        </w:rPr>
        <w:t xml:space="preserve">Σημειώνεται </w:t>
      </w:r>
      <w:r w:rsidR="00100D96">
        <w:rPr>
          <w:rFonts w:ascii="Arial" w:hAnsi="Arial" w:cs="Arial"/>
          <w:bCs/>
          <w:sz w:val="28"/>
          <w:szCs w:val="28"/>
        </w:rPr>
        <w:t>περαιτέρω</w:t>
      </w:r>
      <w:r w:rsidR="006334DC">
        <w:rPr>
          <w:rFonts w:ascii="Arial" w:hAnsi="Arial" w:cs="Arial"/>
          <w:bCs/>
          <w:sz w:val="28"/>
          <w:szCs w:val="28"/>
        </w:rPr>
        <w:t xml:space="preserve"> σε σχέση με τη σημασία που θα μπορούσε να έχει το επιμέρους ζήτημα</w:t>
      </w:r>
      <w:r w:rsidR="00100D96">
        <w:rPr>
          <w:rFonts w:ascii="Arial" w:hAnsi="Arial" w:cs="Arial"/>
          <w:bCs/>
          <w:sz w:val="28"/>
          <w:szCs w:val="28"/>
        </w:rPr>
        <w:t>, ότι τ</w:t>
      </w:r>
      <w:r w:rsidR="005E3DA9">
        <w:rPr>
          <w:rFonts w:ascii="Arial" w:hAnsi="Arial" w:cs="Arial"/>
          <w:bCs/>
          <w:sz w:val="28"/>
          <w:szCs w:val="28"/>
        </w:rPr>
        <w:t>ο πρωτόδικο Δικαστήριο απέρριψε τη μαρτυρία αμφοτέρων</w:t>
      </w:r>
      <w:r w:rsidR="00AB4FCD">
        <w:rPr>
          <w:rFonts w:ascii="Arial" w:hAnsi="Arial" w:cs="Arial"/>
          <w:bCs/>
          <w:sz w:val="28"/>
          <w:szCs w:val="28"/>
        </w:rPr>
        <w:t xml:space="preserve"> των μαρτύρων υπεράσπισης</w:t>
      </w:r>
      <w:r w:rsidR="005E3DA9">
        <w:rPr>
          <w:rFonts w:ascii="Arial" w:hAnsi="Arial" w:cs="Arial"/>
          <w:bCs/>
          <w:sz w:val="28"/>
          <w:szCs w:val="28"/>
        </w:rPr>
        <w:t>, κατάληξη που δεν προσβάλλεται με την έφεση</w:t>
      </w:r>
      <w:r w:rsidR="009B5099">
        <w:rPr>
          <w:rFonts w:ascii="Arial" w:hAnsi="Arial" w:cs="Arial"/>
          <w:bCs/>
          <w:sz w:val="28"/>
          <w:szCs w:val="28"/>
        </w:rPr>
        <w:t>.</w:t>
      </w:r>
    </w:p>
    <w:p w14:paraId="42609D96" w14:textId="77777777" w:rsidR="009B5099" w:rsidRDefault="009B5099" w:rsidP="00C54429">
      <w:pPr>
        <w:spacing w:after="0" w:line="480" w:lineRule="auto"/>
        <w:ind w:firstLine="270"/>
        <w:jc w:val="both"/>
        <w:rPr>
          <w:rFonts w:ascii="Arial" w:hAnsi="Arial" w:cs="Arial"/>
          <w:bCs/>
          <w:sz w:val="28"/>
          <w:szCs w:val="28"/>
        </w:rPr>
      </w:pPr>
    </w:p>
    <w:p w14:paraId="50861584" w14:textId="234AF488" w:rsidR="005A042D" w:rsidRDefault="009B5099" w:rsidP="00C54429">
      <w:pPr>
        <w:spacing w:after="0" w:line="480" w:lineRule="auto"/>
        <w:ind w:firstLine="270"/>
        <w:jc w:val="both"/>
        <w:rPr>
          <w:rFonts w:ascii="Arial" w:hAnsi="Arial" w:cs="Arial"/>
          <w:bCs/>
          <w:sz w:val="28"/>
          <w:szCs w:val="28"/>
        </w:rPr>
      </w:pPr>
      <w:r>
        <w:rPr>
          <w:rFonts w:ascii="Arial" w:hAnsi="Arial" w:cs="Arial"/>
          <w:bCs/>
          <w:sz w:val="28"/>
          <w:szCs w:val="28"/>
        </w:rPr>
        <w:t>Καταλήγουμε ότι ο λόγος έφεσης 2 είναι αβάσιμος και</w:t>
      </w:r>
      <w:r w:rsidR="005A042D">
        <w:rPr>
          <w:rFonts w:ascii="Arial" w:hAnsi="Arial" w:cs="Arial"/>
          <w:bCs/>
          <w:sz w:val="28"/>
          <w:szCs w:val="28"/>
        </w:rPr>
        <w:t xml:space="preserve"> επίσης </w:t>
      </w:r>
      <w:r>
        <w:rPr>
          <w:rFonts w:ascii="Arial" w:hAnsi="Arial" w:cs="Arial"/>
          <w:bCs/>
          <w:sz w:val="28"/>
          <w:szCs w:val="28"/>
        </w:rPr>
        <w:t>απορρίπτεται</w:t>
      </w:r>
      <w:r w:rsidR="005A042D">
        <w:rPr>
          <w:rFonts w:ascii="Arial" w:hAnsi="Arial" w:cs="Arial"/>
          <w:bCs/>
          <w:sz w:val="28"/>
          <w:szCs w:val="28"/>
        </w:rPr>
        <w:t>.</w:t>
      </w:r>
    </w:p>
    <w:p w14:paraId="3ED3D9BC" w14:textId="77777777" w:rsidR="0014656B" w:rsidRDefault="0014656B" w:rsidP="00C54429">
      <w:pPr>
        <w:spacing w:after="0" w:line="480" w:lineRule="auto"/>
        <w:ind w:firstLine="270"/>
        <w:jc w:val="both"/>
        <w:rPr>
          <w:rFonts w:ascii="Arial" w:hAnsi="Arial" w:cs="Arial"/>
          <w:bCs/>
          <w:sz w:val="28"/>
          <w:szCs w:val="28"/>
        </w:rPr>
      </w:pPr>
    </w:p>
    <w:p w14:paraId="32F25123" w14:textId="12A5623C" w:rsidR="00C54429" w:rsidRDefault="00351ACB" w:rsidP="00C54429">
      <w:pPr>
        <w:spacing w:after="0" w:line="480" w:lineRule="auto"/>
        <w:ind w:firstLine="270"/>
        <w:jc w:val="both"/>
        <w:rPr>
          <w:rFonts w:ascii="Arial" w:hAnsi="Arial" w:cs="Arial"/>
          <w:bCs/>
          <w:sz w:val="28"/>
          <w:szCs w:val="28"/>
        </w:rPr>
      </w:pPr>
      <w:r>
        <w:rPr>
          <w:rFonts w:ascii="Arial" w:hAnsi="Arial" w:cs="Arial"/>
          <w:bCs/>
          <w:sz w:val="28"/>
          <w:szCs w:val="28"/>
        </w:rPr>
        <w:t>Η έφεση απορρίπτεται.</w:t>
      </w:r>
    </w:p>
    <w:p w14:paraId="05A92BA6" w14:textId="77777777" w:rsidR="00351ACB" w:rsidRDefault="00351ACB" w:rsidP="00C54429">
      <w:pPr>
        <w:spacing w:after="0" w:line="480" w:lineRule="auto"/>
        <w:ind w:firstLine="270"/>
        <w:jc w:val="both"/>
        <w:rPr>
          <w:rFonts w:ascii="Arial" w:hAnsi="Arial" w:cs="Arial"/>
          <w:bCs/>
          <w:sz w:val="28"/>
          <w:szCs w:val="28"/>
        </w:rPr>
      </w:pPr>
    </w:p>
    <w:p w14:paraId="76EA37B0" w14:textId="70055C5B" w:rsidR="00351ACB" w:rsidRPr="00444714" w:rsidRDefault="00351ACB" w:rsidP="00C54429">
      <w:pPr>
        <w:spacing w:after="0" w:line="480" w:lineRule="auto"/>
        <w:ind w:firstLine="270"/>
        <w:jc w:val="both"/>
        <w:rPr>
          <w:rFonts w:ascii="Arial" w:hAnsi="Arial" w:cs="Arial"/>
          <w:bCs/>
          <w:sz w:val="28"/>
          <w:szCs w:val="28"/>
        </w:rPr>
      </w:pPr>
      <w:r>
        <w:rPr>
          <w:rFonts w:ascii="Arial" w:hAnsi="Arial" w:cs="Arial"/>
          <w:bCs/>
          <w:sz w:val="28"/>
          <w:szCs w:val="28"/>
        </w:rPr>
        <w:t>€3.000 έξοδα της έφεσης, πλέον Φ.Π.Α. αν υπάρχει, επιδικάζονται υπέρ των Εφεσίβλητων και εναντίον της Εφεσείουσας.</w:t>
      </w:r>
    </w:p>
    <w:p w14:paraId="6FC2454A" w14:textId="6E4373B1" w:rsidR="005F27F1" w:rsidRDefault="00647E02" w:rsidP="00647E02">
      <w:pPr>
        <w:spacing w:after="0" w:line="480" w:lineRule="auto"/>
        <w:jc w:val="both"/>
        <w:rPr>
          <w:rFonts w:ascii="Arial" w:hAnsi="Arial" w:cs="Arial"/>
          <w:bCs/>
          <w:sz w:val="28"/>
          <w:szCs w:val="28"/>
        </w:rPr>
      </w:pPr>
      <w:r w:rsidRPr="00444714">
        <w:rPr>
          <w:rFonts w:ascii="Arial" w:hAnsi="Arial" w:cs="Arial"/>
          <w:bCs/>
          <w:sz w:val="28"/>
          <w:szCs w:val="28"/>
        </w:rPr>
        <w:t xml:space="preserve"> </w:t>
      </w:r>
    </w:p>
    <w:p w14:paraId="29FF106B" w14:textId="77777777" w:rsidR="005F27F1" w:rsidRDefault="005F27F1" w:rsidP="00647E02">
      <w:pPr>
        <w:spacing w:after="0" w:line="480" w:lineRule="auto"/>
        <w:jc w:val="both"/>
        <w:rPr>
          <w:rFonts w:ascii="Arial" w:hAnsi="Arial" w:cs="Arial"/>
          <w:bCs/>
          <w:sz w:val="28"/>
          <w:szCs w:val="28"/>
        </w:rPr>
      </w:pPr>
    </w:p>
    <w:p w14:paraId="75C60C82" w14:textId="77777777" w:rsidR="005F27F1" w:rsidRDefault="005F27F1" w:rsidP="00647E02">
      <w:pPr>
        <w:spacing w:after="0" w:line="480" w:lineRule="auto"/>
        <w:jc w:val="both"/>
        <w:rPr>
          <w:rFonts w:ascii="Arial" w:hAnsi="Arial" w:cs="Arial"/>
          <w:bCs/>
          <w:sz w:val="28"/>
          <w:szCs w:val="28"/>
        </w:rPr>
      </w:pPr>
    </w:p>
    <w:p w14:paraId="61FABEEC" w14:textId="205A481D" w:rsidR="007E06D0" w:rsidRDefault="005D5B10" w:rsidP="005D5B10">
      <w:pPr>
        <w:spacing w:after="0" w:line="48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5AC4EC03" w14:textId="77777777" w:rsidR="005F27F1" w:rsidRDefault="005F27F1" w:rsidP="005D5B10">
      <w:pPr>
        <w:spacing w:after="0" w:line="480" w:lineRule="auto"/>
        <w:jc w:val="both"/>
        <w:rPr>
          <w:rFonts w:ascii="Arial" w:hAnsi="Arial" w:cs="Arial"/>
          <w:sz w:val="28"/>
          <w:szCs w:val="28"/>
        </w:rPr>
      </w:pPr>
    </w:p>
    <w:p w14:paraId="232F1AC0" w14:textId="77777777" w:rsidR="005F27F1" w:rsidRDefault="005D5B10" w:rsidP="007E06D0">
      <w:pPr>
        <w:spacing w:after="0" w:line="480" w:lineRule="auto"/>
        <w:jc w:val="both"/>
        <w:rPr>
          <w:rFonts w:ascii="Arial" w:hAnsi="Arial" w:cs="Arial"/>
          <w:bCs/>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r w:rsidR="004B2CA4">
        <w:rPr>
          <w:rFonts w:ascii="Arial" w:hAnsi="Arial" w:cs="Arial"/>
          <w:sz w:val="28"/>
          <w:szCs w:val="28"/>
        </w:rPr>
        <w:t xml:space="preserve">    </w:t>
      </w:r>
      <w:r w:rsidR="003C05EC">
        <w:rPr>
          <w:rFonts w:ascii="Arial" w:hAnsi="Arial" w:cs="Arial"/>
          <w:bCs/>
          <w:sz w:val="28"/>
          <w:szCs w:val="28"/>
        </w:rPr>
        <w:t xml:space="preserve"> </w:t>
      </w:r>
    </w:p>
    <w:p w14:paraId="6CEA4E13" w14:textId="4F9F0928" w:rsidR="00BE672F" w:rsidRDefault="003C05EC" w:rsidP="007E06D0">
      <w:pPr>
        <w:spacing w:after="0" w:line="480" w:lineRule="auto"/>
        <w:jc w:val="both"/>
        <w:rPr>
          <w:rFonts w:ascii="Arial" w:hAnsi="Arial" w:cs="Arial"/>
          <w:bCs/>
          <w:sz w:val="28"/>
          <w:szCs w:val="28"/>
        </w:rPr>
      </w:pPr>
      <w:r>
        <w:rPr>
          <w:rFonts w:ascii="Arial" w:hAnsi="Arial" w:cs="Arial"/>
          <w:bCs/>
          <w:sz w:val="28"/>
          <w:szCs w:val="28"/>
        </w:rPr>
        <w:t xml:space="preserve">   </w:t>
      </w:r>
    </w:p>
    <w:p w14:paraId="3217747A" w14:textId="3694BECF" w:rsidR="003C05EC" w:rsidRPr="004B2CA4" w:rsidRDefault="00BE672F" w:rsidP="00644666">
      <w:pPr>
        <w:spacing w:after="0" w:line="480" w:lineRule="auto"/>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Ε. Εφραίμ, Δ.</w:t>
      </w:r>
    </w:p>
    <w:sectPr w:rsidR="003C05EC" w:rsidRPr="004B2CA4" w:rsidSect="00AC50EE">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0BA9C" w14:textId="77777777" w:rsidR="000454CC" w:rsidRDefault="000454CC" w:rsidP="002B5669">
      <w:pPr>
        <w:spacing w:after="0" w:line="240" w:lineRule="auto"/>
      </w:pPr>
      <w:r>
        <w:separator/>
      </w:r>
    </w:p>
  </w:endnote>
  <w:endnote w:type="continuationSeparator" w:id="0">
    <w:p w14:paraId="76649CC4" w14:textId="77777777" w:rsidR="000454CC" w:rsidRDefault="000454CC"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85FB9" w14:textId="77777777" w:rsidR="000454CC" w:rsidRDefault="000454CC" w:rsidP="002B5669">
      <w:pPr>
        <w:spacing w:after="0" w:line="240" w:lineRule="auto"/>
      </w:pPr>
      <w:r>
        <w:separator/>
      </w:r>
    </w:p>
  </w:footnote>
  <w:footnote w:type="continuationSeparator" w:id="0">
    <w:p w14:paraId="6FDBA88F" w14:textId="77777777" w:rsidR="000454CC" w:rsidRDefault="000454CC"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781A61E9" w:rsidR="002B5669" w:rsidRDefault="002B5669">
        <w:pPr>
          <w:pStyle w:val="Header"/>
          <w:jc w:val="center"/>
        </w:pPr>
        <w:r>
          <w:fldChar w:fldCharType="begin"/>
        </w:r>
        <w:r>
          <w:instrText xml:space="preserve"> PAGE   \* MERGEFORMAT </w:instrText>
        </w:r>
        <w:r>
          <w:fldChar w:fldCharType="separate"/>
        </w:r>
        <w:r w:rsidR="00FF0C96">
          <w:rPr>
            <w:noProof/>
          </w:rPr>
          <w:t>12</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DE251C6"/>
    <w:multiLevelType w:val="hybridMultilevel"/>
    <w:tmpl w:val="B0DA24E0"/>
    <w:lvl w:ilvl="0" w:tplc="CB7839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057D"/>
    <w:rsid w:val="00001DDB"/>
    <w:rsid w:val="00004B3D"/>
    <w:rsid w:val="00006293"/>
    <w:rsid w:val="00010CDF"/>
    <w:rsid w:val="000150CF"/>
    <w:rsid w:val="000152C5"/>
    <w:rsid w:val="00021E01"/>
    <w:rsid w:val="0002240F"/>
    <w:rsid w:val="0002297F"/>
    <w:rsid w:val="000310D0"/>
    <w:rsid w:val="00034AA2"/>
    <w:rsid w:val="000353B2"/>
    <w:rsid w:val="00035B21"/>
    <w:rsid w:val="00036BDA"/>
    <w:rsid w:val="000417B1"/>
    <w:rsid w:val="00043433"/>
    <w:rsid w:val="000454CC"/>
    <w:rsid w:val="000455D2"/>
    <w:rsid w:val="000518E5"/>
    <w:rsid w:val="00054D87"/>
    <w:rsid w:val="000610A6"/>
    <w:rsid w:val="000614AE"/>
    <w:rsid w:val="0006472C"/>
    <w:rsid w:val="000647C3"/>
    <w:rsid w:val="000647FE"/>
    <w:rsid w:val="00064A1C"/>
    <w:rsid w:val="00070C58"/>
    <w:rsid w:val="0007272C"/>
    <w:rsid w:val="00074D51"/>
    <w:rsid w:val="0009172A"/>
    <w:rsid w:val="00091A47"/>
    <w:rsid w:val="000950A0"/>
    <w:rsid w:val="000952E6"/>
    <w:rsid w:val="0009578B"/>
    <w:rsid w:val="000A0215"/>
    <w:rsid w:val="000A06ED"/>
    <w:rsid w:val="000A3DD8"/>
    <w:rsid w:val="000A59C1"/>
    <w:rsid w:val="000B0C1C"/>
    <w:rsid w:val="000B0EAD"/>
    <w:rsid w:val="000C0D9E"/>
    <w:rsid w:val="000C23CE"/>
    <w:rsid w:val="000C419B"/>
    <w:rsid w:val="000C434D"/>
    <w:rsid w:val="000C45DA"/>
    <w:rsid w:val="000C54BB"/>
    <w:rsid w:val="000C60D4"/>
    <w:rsid w:val="000C6B54"/>
    <w:rsid w:val="000C6E80"/>
    <w:rsid w:val="000D15A3"/>
    <w:rsid w:val="000D3005"/>
    <w:rsid w:val="000D605E"/>
    <w:rsid w:val="000D6825"/>
    <w:rsid w:val="000E5FF6"/>
    <w:rsid w:val="000F4002"/>
    <w:rsid w:val="000F498C"/>
    <w:rsid w:val="000F5492"/>
    <w:rsid w:val="00100D96"/>
    <w:rsid w:val="0010298C"/>
    <w:rsid w:val="001046A8"/>
    <w:rsid w:val="001049FA"/>
    <w:rsid w:val="00113EFD"/>
    <w:rsid w:val="00120445"/>
    <w:rsid w:val="00126354"/>
    <w:rsid w:val="00126846"/>
    <w:rsid w:val="00134F0E"/>
    <w:rsid w:val="00137B0C"/>
    <w:rsid w:val="001401FC"/>
    <w:rsid w:val="001418CD"/>
    <w:rsid w:val="0014256A"/>
    <w:rsid w:val="00143B86"/>
    <w:rsid w:val="0014656B"/>
    <w:rsid w:val="001502B6"/>
    <w:rsid w:val="001515ED"/>
    <w:rsid w:val="00155971"/>
    <w:rsid w:val="001653E1"/>
    <w:rsid w:val="00172A1C"/>
    <w:rsid w:val="00172FEA"/>
    <w:rsid w:val="00174C89"/>
    <w:rsid w:val="00174E6C"/>
    <w:rsid w:val="00176D2F"/>
    <w:rsid w:val="00186703"/>
    <w:rsid w:val="001A1ED1"/>
    <w:rsid w:val="001A2D57"/>
    <w:rsid w:val="001A3835"/>
    <w:rsid w:val="001A667D"/>
    <w:rsid w:val="001A7466"/>
    <w:rsid w:val="001B1F4B"/>
    <w:rsid w:val="001B2D8D"/>
    <w:rsid w:val="001B3F76"/>
    <w:rsid w:val="001B4287"/>
    <w:rsid w:val="001C1638"/>
    <w:rsid w:val="001C6F7C"/>
    <w:rsid w:val="001C741C"/>
    <w:rsid w:val="001D1072"/>
    <w:rsid w:val="001D250F"/>
    <w:rsid w:val="001D4B8A"/>
    <w:rsid w:val="001E7A5F"/>
    <w:rsid w:val="001F09C0"/>
    <w:rsid w:val="001F0E91"/>
    <w:rsid w:val="001F1F9D"/>
    <w:rsid w:val="002011A5"/>
    <w:rsid w:val="00207FCC"/>
    <w:rsid w:val="0021193D"/>
    <w:rsid w:val="00213085"/>
    <w:rsid w:val="002137BB"/>
    <w:rsid w:val="002143B3"/>
    <w:rsid w:val="002144A0"/>
    <w:rsid w:val="00217AA5"/>
    <w:rsid w:val="00220FA0"/>
    <w:rsid w:val="00221F51"/>
    <w:rsid w:val="00222580"/>
    <w:rsid w:val="0022279C"/>
    <w:rsid w:val="002276ED"/>
    <w:rsid w:val="00235ADA"/>
    <w:rsid w:val="0023762D"/>
    <w:rsid w:val="0024275A"/>
    <w:rsid w:val="00242CCF"/>
    <w:rsid w:val="002515CF"/>
    <w:rsid w:val="00251E21"/>
    <w:rsid w:val="00252B1D"/>
    <w:rsid w:val="00256A25"/>
    <w:rsid w:val="002600A6"/>
    <w:rsid w:val="00261F98"/>
    <w:rsid w:val="00263D47"/>
    <w:rsid w:val="00266591"/>
    <w:rsid w:val="00275191"/>
    <w:rsid w:val="00275987"/>
    <w:rsid w:val="0028094C"/>
    <w:rsid w:val="00284728"/>
    <w:rsid w:val="00284759"/>
    <w:rsid w:val="00287A61"/>
    <w:rsid w:val="00287E88"/>
    <w:rsid w:val="00292E54"/>
    <w:rsid w:val="002A1A1A"/>
    <w:rsid w:val="002A2045"/>
    <w:rsid w:val="002A2D22"/>
    <w:rsid w:val="002A6B11"/>
    <w:rsid w:val="002B1B80"/>
    <w:rsid w:val="002B507A"/>
    <w:rsid w:val="002B5669"/>
    <w:rsid w:val="002B59BB"/>
    <w:rsid w:val="002C33C8"/>
    <w:rsid w:val="002D0F5F"/>
    <w:rsid w:val="002D229D"/>
    <w:rsid w:val="002D24DB"/>
    <w:rsid w:val="002D2ED1"/>
    <w:rsid w:val="002D2F1C"/>
    <w:rsid w:val="002D4BA8"/>
    <w:rsid w:val="002D7D9D"/>
    <w:rsid w:val="002E284C"/>
    <w:rsid w:val="002E4C39"/>
    <w:rsid w:val="002F45C4"/>
    <w:rsid w:val="002F613E"/>
    <w:rsid w:val="002F623D"/>
    <w:rsid w:val="00302444"/>
    <w:rsid w:val="0030403C"/>
    <w:rsid w:val="00307844"/>
    <w:rsid w:val="003108F7"/>
    <w:rsid w:val="00310F5D"/>
    <w:rsid w:val="003143BF"/>
    <w:rsid w:val="00321E42"/>
    <w:rsid w:val="00327D3D"/>
    <w:rsid w:val="003335F0"/>
    <w:rsid w:val="0033382F"/>
    <w:rsid w:val="00334712"/>
    <w:rsid w:val="003364C0"/>
    <w:rsid w:val="00341CEC"/>
    <w:rsid w:val="003421AE"/>
    <w:rsid w:val="003424AE"/>
    <w:rsid w:val="00342C2F"/>
    <w:rsid w:val="00344142"/>
    <w:rsid w:val="00344638"/>
    <w:rsid w:val="00344793"/>
    <w:rsid w:val="00351ACB"/>
    <w:rsid w:val="00352E73"/>
    <w:rsid w:val="00355523"/>
    <w:rsid w:val="00362A21"/>
    <w:rsid w:val="0036649C"/>
    <w:rsid w:val="00367012"/>
    <w:rsid w:val="00374FEF"/>
    <w:rsid w:val="00380902"/>
    <w:rsid w:val="00381B97"/>
    <w:rsid w:val="0038452A"/>
    <w:rsid w:val="003912DE"/>
    <w:rsid w:val="00394E21"/>
    <w:rsid w:val="00395E33"/>
    <w:rsid w:val="00395EF0"/>
    <w:rsid w:val="003A2447"/>
    <w:rsid w:val="003A3F54"/>
    <w:rsid w:val="003A672D"/>
    <w:rsid w:val="003B043D"/>
    <w:rsid w:val="003B0B98"/>
    <w:rsid w:val="003B11C3"/>
    <w:rsid w:val="003B20E5"/>
    <w:rsid w:val="003C05EC"/>
    <w:rsid w:val="003C3C88"/>
    <w:rsid w:val="003C4F7D"/>
    <w:rsid w:val="003C6956"/>
    <w:rsid w:val="003D1614"/>
    <w:rsid w:val="003D2F83"/>
    <w:rsid w:val="003D338A"/>
    <w:rsid w:val="003D4A0A"/>
    <w:rsid w:val="003D4BCD"/>
    <w:rsid w:val="003D7D1D"/>
    <w:rsid w:val="003E001F"/>
    <w:rsid w:val="003E0E8F"/>
    <w:rsid w:val="003E39AF"/>
    <w:rsid w:val="003E5DC1"/>
    <w:rsid w:val="003E60E5"/>
    <w:rsid w:val="003E68BB"/>
    <w:rsid w:val="003F03D4"/>
    <w:rsid w:val="003F0C05"/>
    <w:rsid w:val="003F0D09"/>
    <w:rsid w:val="003F2B42"/>
    <w:rsid w:val="003F398F"/>
    <w:rsid w:val="003F602D"/>
    <w:rsid w:val="00401D1A"/>
    <w:rsid w:val="004059E7"/>
    <w:rsid w:val="0040727A"/>
    <w:rsid w:val="0040748E"/>
    <w:rsid w:val="00407C8B"/>
    <w:rsid w:val="00411216"/>
    <w:rsid w:val="004121F7"/>
    <w:rsid w:val="00414D35"/>
    <w:rsid w:val="0042080C"/>
    <w:rsid w:val="00422376"/>
    <w:rsid w:val="0042348E"/>
    <w:rsid w:val="00424F96"/>
    <w:rsid w:val="00425B73"/>
    <w:rsid w:val="00431D48"/>
    <w:rsid w:val="00432A8F"/>
    <w:rsid w:val="00435112"/>
    <w:rsid w:val="00435431"/>
    <w:rsid w:val="004354EC"/>
    <w:rsid w:val="0044159B"/>
    <w:rsid w:val="0044185B"/>
    <w:rsid w:val="00444714"/>
    <w:rsid w:val="00444EAE"/>
    <w:rsid w:val="00447420"/>
    <w:rsid w:val="0045462A"/>
    <w:rsid w:val="00476C3A"/>
    <w:rsid w:val="00476FC1"/>
    <w:rsid w:val="00482BFC"/>
    <w:rsid w:val="004831CC"/>
    <w:rsid w:val="004847C1"/>
    <w:rsid w:val="004868A0"/>
    <w:rsid w:val="00487692"/>
    <w:rsid w:val="004877EA"/>
    <w:rsid w:val="00487AA5"/>
    <w:rsid w:val="00490990"/>
    <w:rsid w:val="004920DD"/>
    <w:rsid w:val="0049753F"/>
    <w:rsid w:val="00497C72"/>
    <w:rsid w:val="004A3974"/>
    <w:rsid w:val="004A5E2A"/>
    <w:rsid w:val="004A7CD3"/>
    <w:rsid w:val="004B0487"/>
    <w:rsid w:val="004B1184"/>
    <w:rsid w:val="004B2CA4"/>
    <w:rsid w:val="004B4E6B"/>
    <w:rsid w:val="004B52AE"/>
    <w:rsid w:val="004C13B8"/>
    <w:rsid w:val="004C217A"/>
    <w:rsid w:val="004C77AF"/>
    <w:rsid w:val="004D10CC"/>
    <w:rsid w:val="004D32D2"/>
    <w:rsid w:val="004D4A81"/>
    <w:rsid w:val="004D78CE"/>
    <w:rsid w:val="004D7E4B"/>
    <w:rsid w:val="004D7F2F"/>
    <w:rsid w:val="004E0447"/>
    <w:rsid w:val="004E10A9"/>
    <w:rsid w:val="004E129A"/>
    <w:rsid w:val="004E2C34"/>
    <w:rsid w:val="004E3F17"/>
    <w:rsid w:val="004E4429"/>
    <w:rsid w:val="004E4783"/>
    <w:rsid w:val="004E536C"/>
    <w:rsid w:val="00506C08"/>
    <w:rsid w:val="0050728B"/>
    <w:rsid w:val="00513283"/>
    <w:rsid w:val="00513E1A"/>
    <w:rsid w:val="00515D8F"/>
    <w:rsid w:val="00520032"/>
    <w:rsid w:val="0052629C"/>
    <w:rsid w:val="00527B80"/>
    <w:rsid w:val="0053019D"/>
    <w:rsid w:val="00530308"/>
    <w:rsid w:val="00530E19"/>
    <w:rsid w:val="00531687"/>
    <w:rsid w:val="00532785"/>
    <w:rsid w:val="00533423"/>
    <w:rsid w:val="00533934"/>
    <w:rsid w:val="00534ECE"/>
    <w:rsid w:val="00540DFC"/>
    <w:rsid w:val="00541120"/>
    <w:rsid w:val="0055248E"/>
    <w:rsid w:val="00555EAF"/>
    <w:rsid w:val="005560B3"/>
    <w:rsid w:val="005625EF"/>
    <w:rsid w:val="00562980"/>
    <w:rsid w:val="00563222"/>
    <w:rsid w:val="0056779E"/>
    <w:rsid w:val="005717E3"/>
    <w:rsid w:val="00584F4D"/>
    <w:rsid w:val="00585213"/>
    <w:rsid w:val="00585764"/>
    <w:rsid w:val="0058578D"/>
    <w:rsid w:val="00586879"/>
    <w:rsid w:val="005938D8"/>
    <w:rsid w:val="005A042D"/>
    <w:rsid w:val="005A52F4"/>
    <w:rsid w:val="005A5773"/>
    <w:rsid w:val="005B09A0"/>
    <w:rsid w:val="005B1DC7"/>
    <w:rsid w:val="005B793B"/>
    <w:rsid w:val="005C1550"/>
    <w:rsid w:val="005C5368"/>
    <w:rsid w:val="005C5C25"/>
    <w:rsid w:val="005C7366"/>
    <w:rsid w:val="005C799D"/>
    <w:rsid w:val="005D19BF"/>
    <w:rsid w:val="005D1C2B"/>
    <w:rsid w:val="005D1CDB"/>
    <w:rsid w:val="005D34FE"/>
    <w:rsid w:val="005D4AE3"/>
    <w:rsid w:val="005D5B10"/>
    <w:rsid w:val="005D7317"/>
    <w:rsid w:val="005D7C2A"/>
    <w:rsid w:val="005E1C51"/>
    <w:rsid w:val="005E3DA9"/>
    <w:rsid w:val="005E74A8"/>
    <w:rsid w:val="005F04D5"/>
    <w:rsid w:val="005F247E"/>
    <w:rsid w:val="005F27F1"/>
    <w:rsid w:val="005F5D43"/>
    <w:rsid w:val="00600A30"/>
    <w:rsid w:val="00600D77"/>
    <w:rsid w:val="00604F3D"/>
    <w:rsid w:val="00605E07"/>
    <w:rsid w:val="006137F8"/>
    <w:rsid w:val="00613D92"/>
    <w:rsid w:val="00631419"/>
    <w:rsid w:val="00631AA3"/>
    <w:rsid w:val="00632A7D"/>
    <w:rsid w:val="006334DC"/>
    <w:rsid w:val="00634886"/>
    <w:rsid w:val="00634ECB"/>
    <w:rsid w:val="00636A86"/>
    <w:rsid w:val="0064310A"/>
    <w:rsid w:val="00643D29"/>
    <w:rsid w:val="0064409A"/>
    <w:rsid w:val="00644666"/>
    <w:rsid w:val="006473B4"/>
    <w:rsid w:val="00647865"/>
    <w:rsid w:val="006479C3"/>
    <w:rsid w:val="00647E02"/>
    <w:rsid w:val="0065575E"/>
    <w:rsid w:val="006564D9"/>
    <w:rsid w:val="0065671E"/>
    <w:rsid w:val="00656887"/>
    <w:rsid w:val="0066272A"/>
    <w:rsid w:val="00663B1F"/>
    <w:rsid w:val="00667AB3"/>
    <w:rsid w:val="006711A7"/>
    <w:rsid w:val="0067594D"/>
    <w:rsid w:val="00683D6B"/>
    <w:rsid w:val="006843D0"/>
    <w:rsid w:val="00685074"/>
    <w:rsid w:val="00685A59"/>
    <w:rsid w:val="006921B6"/>
    <w:rsid w:val="0069302F"/>
    <w:rsid w:val="0069446F"/>
    <w:rsid w:val="00695ED0"/>
    <w:rsid w:val="006A142D"/>
    <w:rsid w:val="006B383F"/>
    <w:rsid w:val="006C05DF"/>
    <w:rsid w:val="006C07E0"/>
    <w:rsid w:val="006C18A8"/>
    <w:rsid w:val="006C3D89"/>
    <w:rsid w:val="006C4EF1"/>
    <w:rsid w:val="006C7880"/>
    <w:rsid w:val="006C78D5"/>
    <w:rsid w:val="006D07FC"/>
    <w:rsid w:val="006D467B"/>
    <w:rsid w:val="006D5260"/>
    <w:rsid w:val="006D6F3A"/>
    <w:rsid w:val="006E060D"/>
    <w:rsid w:val="006E44DB"/>
    <w:rsid w:val="006E7647"/>
    <w:rsid w:val="006E7760"/>
    <w:rsid w:val="006E7CB0"/>
    <w:rsid w:val="006F14E7"/>
    <w:rsid w:val="006F1FBF"/>
    <w:rsid w:val="006F29FA"/>
    <w:rsid w:val="006F6090"/>
    <w:rsid w:val="00700B31"/>
    <w:rsid w:val="00700C1E"/>
    <w:rsid w:val="00702D29"/>
    <w:rsid w:val="00703F97"/>
    <w:rsid w:val="00704E12"/>
    <w:rsid w:val="0071007A"/>
    <w:rsid w:val="00715C85"/>
    <w:rsid w:val="00717587"/>
    <w:rsid w:val="007270A5"/>
    <w:rsid w:val="0073003B"/>
    <w:rsid w:val="00733A27"/>
    <w:rsid w:val="007371EE"/>
    <w:rsid w:val="007421F3"/>
    <w:rsid w:val="0074493D"/>
    <w:rsid w:val="00745583"/>
    <w:rsid w:val="00752ACE"/>
    <w:rsid w:val="00752E52"/>
    <w:rsid w:val="0075366A"/>
    <w:rsid w:val="00754EE4"/>
    <w:rsid w:val="007574F8"/>
    <w:rsid w:val="0076018B"/>
    <w:rsid w:val="00760817"/>
    <w:rsid w:val="00761F23"/>
    <w:rsid w:val="00765B73"/>
    <w:rsid w:val="007700CD"/>
    <w:rsid w:val="0077156B"/>
    <w:rsid w:val="00772FB3"/>
    <w:rsid w:val="0077307D"/>
    <w:rsid w:val="00773BCC"/>
    <w:rsid w:val="00775494"/>
    <w:rsid w:val="007769AE"/>
    <w:rsid w:val="007771A4"/>
    <w:rsid w:val="007774AA"/>
    <w:rsid w:val="00777EA2"/>
    <w:rsid w:val="00780150"/>
    <w:rsid w:val="0078242A"/>
    <w:rsid w:val="00782885"/>
    <w:rsid w:val="00783854"/>
    <w:rsid w:val="00784875"/>
    <w:rsid w:val="007925E4"/>
    <w:rsid w:val="007938DF"/>
    <w:rsid w:val="00795BF1"/>
    <w:rsid w:val="00797F21"/>
    <w:rsid w:val="007A2D90"/>
    <w:rsid w:val="007A5783"/>
    <w:rsid w:val="007A733F"/>
    <w:rsid w:val="007B001B"/>
    <w:rsid w:val="007B452A"/>
    <w:rsid w:val="007B568E"/>
    <w:rsid w:val="007C1F21"/>
    <w:rsid w:val="007C5BB4"/>
    <w:rsid w:val="007C610F"/>
    <w:rsid w:val="007D1667"/>
    <w:rsid w:val="007D7FE1"/>
    <w:rsid w:val="007E053D"/>
    <w:rsid w:val="007E06D0"/>
    <w:rsid w:val="007E1B2E"/>
    <w:rsid w:val="007E3D0B"/>
    <w:rsid w:val="007E4C33"/>
    <w:rsid w:val="007E58BA"/>
    <w:rsid w:val="007E61CD"/>
    <w:rsid w:val="007E7627"/>
    <w:rsid w:val="007F4B51"/>
    <w:rsid w:val="007F5ED8"/>
    <w:rsid w:val="00800FCD"/>
    <w:rsid w:val="00801FE5"/>
    <w:rsid w:val="00812B8B"/>
    <w:rsid w:val="00815DEE"/>
    <w:rsid w:val="00816303"/>
    <w:rsid w:val="00817D00"/>
    <w:rsid w:val="00822762"/>
    <w:rsid w:val="008300F2"/>
    <w:rsid w:val="00831E3F"/>
    <w:rsid w:val="008345FE"/>
    <w:rsid w:val="00835800"/>
    <w:rsid w:val="00840EC4"/>
    <w:rsid w:val="0084496F"/>
    <w:rsid w:val="0085430A"/>
    <w:rsid w:val="008636A6"/>
    <w:rsid w:val="00864EFB"/>
    <w:rsid w:val="008668AA"/>
    <w:rsid w:val="008679C8"/>
    <w:rsid w:val="0087303B"/>
    <w:rsid w:val="0087421B"/>
    <w:rsid w:val="00875559"/>
    <w:rsid w:val="00875755"/>
    <w:rsid w:val="00877CF0"/>
    <w:rsid w:val="00881828"/>
    <w:rsid w:val="00881CE4"/>
    <w:rsid w:val="00882EE8"/>
    <w:rsid w:val="0088665D"/>
    <w:rsid w:val="00886AAF"/>
    <w:rsid w:val="00887F2C"/>
    <w:rsid w:val="0089309C"/>
    <w:rsid w:val="00895028"/>
    <w:rsid w:val="008A16CB"/>
    <w:rsid w:val="008A5E8B"/>
    <w:rsid w:val="008C0E49"/>
    <w:rsid w:val="008C2175"/>
    <w:rsid w:val="008C318B"/>
    <w:rsid w:val="008C7856"/>
    <w:rsid w:val="008D5236"/>
    <w:rsid w:val="008E2930"/>
    <w:rsid w:val="008E6792"/>
    <w:rsid w:val="008F29DD"/>
    <w:rsid w:val="008F4860"/>
    <w:rsid w:val="008F5ED4"/>
    <w:rsid w:val="00902887"/>
    <w:rsid w:val="0090639A"/>
    <w:rsid w:val="009074BC"/>
    <w:rsid w:val="009112AA"/>
    <w:rsid w:val="009118B9"/>
    <w:rsid w:val="00915D67"/>
    <w:rsid w:val="00917C80"/>
    <w:rsid w:val="00923606"/>
    <w:rsid w:val="00923629"/>
    <w:rsid w:val="0092416D"/>
    <w:rsid w:val="009319FF"/>
    <w:rsid w:val="009425CB"/>
    <w:rsid w:val="0094325C"/>
    <w:rsid w:val="009444CD"/>
    <w:rsid w:val="0094496E"/>
    <w:rsid w:val="00944987"/>
    <w:rsid w:val="009524C3"/>
    <w:rsid w:val="00955BC8"/>
    <w:rsid w:val="00956915"/>
    <w:rsid w:val="00957974"/>
    <w:rsid w:val="00960307"/>
    <w:rsid w:val="00963EBA"/>
    <w:rsid w:val="00970712"/>
    <w:rsid w:val="00973FC4"/>
    <w:rsid w:val="00983618"/>
    <w:rsid w:val="00986493"/>
    <w:rsid w:val="00986AB2"/>
    <w:rsid w:val="009978B9"/>
    <w:rsid w:val="009A2C33"/>
    <w:rsid w:val="009A33B8"/>
    <w:rsid w:val="009A57CF"/>
    <w:rsid w:val="009A5F8C"/>
    <w:rsid w:val="009A6427"/>
    <w:rsid w:val="009A6B75"/>
    <w:rsid w:val="009B5099"/>
    <w:rsid w:val="009B564B"/>
    <w:rsid w:val="009B6D67"/>
    <w:rsid w:val="009B7B53"/>
    <w:rsid w:val="009B7C61"/>
    <w:rsid w:val="009C1347"/>
    <w:rsid w:val="009C30ED"/>
    <w:rsid w:val="009C3828"/>
    <w:rsid w:val="009C6755"/>
    <w:rsid w:val="009D2993"/>
    <w:rsid w:val="009D3497"/>
    <w:rsid w:val="009D4C83"/>
    <w:rsid w:val="009E00A0"/>
    <w:rsid w:val="009E03DB"/>
    <w:rsid w:val="009E29FD"/>
    <w:rsid w:val="009E2FBB"/>
    <w:rsid w:val="009E581B"/>
    <w:rsid w:val="009E5AE1"/>
    <w:rsid w:val="009E7124"/>
    <w:rsid w:val="009E7E76"/>
    <w:rsid w:val="009F0211"/>
    <w:rsid w:val="009F1A33"/>
    <w:rsid w:val="009F1A5E"/>
    <w:rsid w:val="009F1AE8"/>
    <w:rsid w:val="009F20E7"/>
    <w:rsid w:val="009F2CAD"/>
    <w:rsid w:val="009F7313"/>
    <w:rsid w:val="00A00253"/>
    <w:rsid w:val="00A01F02"/>
    <w:rsid w:val="00A027AE"/>
    <w:rsid w:val="00A041C7"/>
    <w:rsid w:val="00A05DE6"/>
    <w:rsid w:val="00A06727"/>
    <w:rsid w:val="00A06789"/>
    <w:rsid w:val="00A12395"/>
    <w:rsid w:val="00A209DF"/>
    <w:rsid w:val="00A229DF"/>
    <w:rsid w:val="00A27D3E"/>
    <w:rsid w:val="00A3047A"/>
    <w:rsid w:val="00A32C7A"/>
    <w:rsid w:val="00A359F0"/>
    <w:rsid w:val="00A36648"/>
    <w:rsid w:val="00A42D97"/>
    <w:rsid w:val="00A4691F"/>
    <w:rsid w:val="00A5026E"/>
    <w:rsid w:val="00A51182"/>
    <w:rsid w:val="00A57C18"/>
    <w:rsid w:val="00A6078F"/>
    <w:rsid w:val="00A63525"/>
    <w:rsid w:val="00A648D6"/>
    <w:rsid w:val="00A65D52"/>
    <w:rsid w:val="00A66A63"/>
    <w:rsid w:val="00A66D6A"/>
    <w:rsid w:val="00A66DC7"/>
    <w:rsid w:val="00A670AE"/>
    <w:rsid w:val="00A71FAF"/>
    <w:rsid w:val="00A817AE"/>
    <w:rsid w:val="00A90A0A"/>
    <w:rsid w:val="00A90C8A"/>
    <w:rsid w:val="00A92AD5"/>
    <w:rsid w:val="00A92E23"/>
    <w:rsid w:val="00A93A8E"/>
    <w:rsid w:val="00A9417F"/>
    <w:rsid w:val="00A94574"/>
    <w:rsid w:val="00A95BB3"/>
    <w:rsid w:val="00A97F8E"/>
    <w:rsid w:val="00AA3F4F"/>
    <w:rsid w:val="00AA5E0D"/>
    <w:rsid w:val="00AA734E"/>
    <w:rsid w:val="00AB0162"/>
    <w:rsid w:val="00AB0ADD"/>
    <w:rsid w:val="00AB4FCD"/>
    <w:rsid w:val="00AB72EB"/>
    <w:rsid w:val="00AC0B4E"/>
    <w:rsid w:val="00AC0C67"/>
    <w:rsid w:val="00AC47FA"/>
    <w:rsid w:val="00AC50EE"/>
    <w:rsid w:val="00AC7F8F"/>
    <w:rsid w:val="00AD0384"/>
    <w:rsid w:val="00AD3E42"/>
    <w:rsid w:val="00AD5DB5"/>
    <w:rsid w:val="00AE04DE"/>
    <w:rsid w:val="00AE38C1"/>
    <w:rsid w:val="00AE531A"/>
    <w:rsid w:val="00AE574E"/>
    <w:rsid w:val="00AF04AB"/>
    <w:rsid w:val="00AF2540"/>
    <w:rsid w:val="00AF4457"/>
    <w:rsid w:val="00AF4BDC"/>
    <w:rsid w:val="00AF5365"/>
    <w:rsid w:val="00B034CF"/>
    <w:rsid w:val="00B13871"/>
    <w:rsid w:val="00B17D80"/>
    <w:rsid w:val="00B23A31"/>
    <w:rsid w:val="00B31046"/>
    <w:rsid w:val="00B3481A"/>
    <w:rsid w:val="00B41BE3"/>
    <w:rsid w:val="00B42CFC"/>
    <w:rsid w:val="00B4327A"/>
    <w:rsid w:val="00B4355D"/>
    <w:rsid w:val="00B43875"/>
    <w:rsid w:val="00B46903"/>
    <w:rsid w:val="00B50E05"/>
    <w:rsid w:val="00B514D6"/>
    <w:rsid w:val="00B5162C"/>
    <w:rsid w:val="00B56073"/>
    <w:rsid w:val="00B62693"/>
    <w:rsid w:val="00B63F85"/>
    <w:rsid w:val="00B6595C"/>
    <w:rsid w:val="00B70743"/>
    <w:rsid w:val="00B72B7A"/>
    <w:rsid w:val="00B77E4B"/>
    <w:rsid w:val="00B8500E"/>
    <w:rsid w:val="00B90C86"/>
    <w:rsid w:val="00B9158B"/>
    <w:rsid w:val="00B94047"/>
    <w:rsid w:val="00B965F6"/>
    <w:rsid w:val="00B9756F"/>
    <w:rsid w:val="00BA1EF8"/>
    <w:rsid w:val="00BA4380"/>
    <w:rsid w:val="00BA62F2"/>
    <w:rsid w:val="00BA7C8A"/>
    <w:rsid w:val="00BB01D3"/>
    <w:rsid w:val="00BB5D0A"/>
    <w:rsid w:val="00BB7686"/>
    <w:rsid w:val="00BC1399"/>
    <w:rsid w:val="00BC4F87"/>
    <w:rsid w:val="00BC518F"/>
    <w:rsid w:val="00BC6C81"/>
    <w:rsid w:val="00BD0C23"/>
    <w:rsid w:val="00BD1B36"/>
    <w:rsid w:val="00BD2C9D"/>
    <w:rsid w:val="00BD5E78"/>
    <w:rsid w:val="00BD7C70"/>
    <w:rsid w:val="00BE0855"/>
    <w:rsid w:val="00BE672F"/>
    <w:rsid w:val="00BE7BB4"/>
    <w:rsid w:val="00BF1525"/>
    <w:rsid w:val="00BF189D"/>
    <w:rsid w:val="00BF5702"/>
    <w:rsid w:val="00BF5F6F"/>
    <w:rsid w:val="00C0231E"/>
    <w:rsid w:val="00C02DF7"/>
    <w:rsid w:val="00C035CF"/>
    <w:rsid w:val="00C11AF5"/>
    <w:rsid w:val="00C13438"/>
    <w:rsid w:val="00C13FB3"/>
    <w:rsid w:val="00C16E2A"/>
    <w:rsid w:val="00C207C0"/>
    <w:rsid w:val="00C3056D"/>
    <w:rsid w:val="00C3105E"/>
    <w:rsid w:val="00C3157A"/>
    <w:rsid w:val="00C323BA"/>
    <w:rsid w:val="00C34E62"/>
    <w:rsid w:val="00C36571"/>
    <w:rsid w:val="00C367C9"/>
    <w:rsid w:val="00C41310"/>
    <w:rsid w:val="00C458E2"/>
    <w:rsid w:val="00C45B88"/>
    <w:rsid w:val="00C46320"/>
    <w:rsid w:val="00C505C7"/>
    <w:rsid w:val="00C51652"/>
    <w:rsid w:val="00C54429"/>
    <w:rsid w:val="00C54DAA"/>
    <w:rsid w:val="00C56578"/>
    <w:rsid w:val="00C56E88"/>
    <w:rsid w:val="00C615AA"/>
    <w:rsid w:val="00C651A3"/>
    <w:rsid w:val="00C67378"/>
    <w:rsid w:val="00C72C91"/>
    <w:rsid w:val="00C74475"/>
    <w:rsid w:val="00C848D6"/>
    <w:rsid w:val="00C86DBB"/>
    <w:rsid w:val="00C933C7"/>
    <w:rsid w:val="00C93CCA"/>
    <w:rsid w:val="00CA2140"/>
    <w:rsid w:val="00CA23FE"/>
    <w:rsid w:val="00CA5B8B"/>
    <w:rsid w:val="00CB0565"/>
    <w:rsid w:val="00CB184F"/>
    <w:rsid w:val="00CB2129"/>
    <w:rsid w:val="00CC2131"/>
    <w:rsid w:val="00CC2424"/>
    <w:rsid w:val="00CC4C33"/>
    <w:rsid w:val="00CD02A0"/>
    <w:rsid w:val="00CD1763"/>
    <w:rsid w:val="00CD7C1B"/>
    <w:rsid w:val="00CD7EBA"/>
    <w:rsid w:val="00CE6560"/>
    <w:rsid w:val="00CE68F6"/>
    <w:rsid w:val="00CE6FAA"/>
    <w:rsid w:val="00CF1609"/>
    <w:rsid w:val="00CF43DF"/>
    <w:rsid w:val="00CF5073"/>
    <w:rsid w:val="00CF6ABF"/>
    <w:rsid w:val="00D014E8"/>
    <w:rsid w:val="00D0158F"/>
    <w:rsid w:val="00D01C72"/>
    <w:rsid w:val="00D03E2F"/>
    <w:rsid w:val="00D042FD"/>
    <w:rsid w:val="00D04525"/>
    <w:rsid w:val="00D0561D"/>
    <w:rsid w:val="00D05F8F"/>
    <w:rsid w:val="00D0689F"/>
    <w:rsid w:val="00D06FB2"/>
    <w:rsid w:val="00D11F3B"/>
    <w:rsid w:val="00D1296D"/>
    <w:rsid w:val="00D1308C"/>
    <w:rsid w:val="00D16F99"/>
    <w:rsid w:val="00D17C7A"/>
    <w:rsid w:val="00D2101D"/>
    <w:rsid w:val="00D24A9C"/>
    <w:rsid w:val="00D25DDC"/>
    <w:rsid w:val="00D264D8"/>
    <w:rsid w:val="00D27294"/>
    <w:rsid w:val="00D340FA"/>
    <w:rsid w:val="00D35F1D"/>
    <w:rsid w:val="00D37213"/>
    <w:rsid w:val="00D3765D"/>
    <w:rsid w:val="00D37AC1"/>
    <w:rsid w:val="00D4315E"/>
    <w:rsid w:val="00D464AC"/>
    <w:rsid w:val="00D47B06"/>
    <w:rsid w:val="00D50584"/>
    <w:rsid w:val="00D51C04"/>
    <w:rsid w:val="00D573D3"/>
    <w:rsid w:val="00D57BEE"/>
    <w:rsid w:val="00D63306"/>
    <w:rsid w:val="00D63EC4"/>
    <w:rsid w:val="00D64B31"/>
    <w:rsid w:val="00D6704A"/>
    <w:rsid w:val="00D70A95"/>
    <w:rsid w:val="00D7231D"/>
    <w:rsid w:val="00D80F60"/>
    <w:rsid w:val="00D91345"/>
    <w:rsid w:val="00D9219E"/>
    <w:rsid w:val="00D93715"/>
    <w:rsid w:val="00D94B6F"/>
    <w:rsid w:val="00D96314"/>
    <w:rsid w:val="00D96365"/>
    <w:rsid w:val="00DA1906"/>
    <w:rsid w:val="00DB2007"/>
    <w:rsid w:val="00DC3740"/>
    <w:rsid w:val="00DC3D99"/>
    <w:rsid w:val="00DC75C0"/>
    <w:rsid w:val="00DD1F7E"/>
    <w:rsid w:val="00DD22EA"/>
    <w:rsid w:val="00DD2DDF"/>
    <w:rsid w:val="00DD3510"/>
    <w:rsid w:val="00DD4253"/>
    <w:rsid w:val="00DD7273"/>
    <w:rsid w:val="00DE2483"/>
    <w:rsid w:val="00DF23D8"/>
    <w:rsid w:val="00DF5166"/>
    <w:rsid w:val="00DF6C0B"/>
    <w:rsid w:val="00DF72BF"/>
    <w:rsid w:val="00E00F95"/>
    <w:rsid w:val="00E01EA4"/>
    <w:rsid w:val="00E06E74"/>
    <w:rsid w:val="00E07A0C"/>
    <w:rsid w:val="00E306EF"/>
    <w:rsid w:val="00E338F1"/>
    <w:rsid w:val="00E432F3"/>
    <w:rsid w:val="00E460A3"/>
    <w:rsid w:val="00E52B68"/>
    <w:rsid w:val="00E533FC"/>
    <w:rsid w:val="00E534F3"/>
    <w:rsid w:val="00E537CA"/>
    <w:rsid w:val="00E55F1A"/>
    <w:rsid w:val="00E56591"/>
    <w:rsid w:val="00E628A9"/>
    <w:rsid w:val="00E64BA8"/>
    <w:rsid w:val="00E65896"/>
    <w:rsid w:val="00E7315A"/>
    <w:rsid w:val="00E76008"/>
    <w:rsid w:val="00E765D3"/>
    <w:rsid w:val="00E77C18"/>
    <w:rsid w:val="00E812FF"/>
    <w:rsid w:val="00E904B9"/>
    <w:rsid w:val="00E975D1"/>
    <w:rsid w:val="00EA411E"/>
    <w:rsid w:val="00EA5C6E"/>
    <w:rsid w:val="00EA7E8C"/>
    <w:rsid w:val="00EB163F"/>
    <w:rsid w:val="00EB76EF"/>
    <w:rsid w:val="00EC3CBD"/>
    <w:rsid w:val="00EC3FEB"/>
    <w:rsid w:val="00ED1820"/>
    <w:rsid w:val="00ED1B50"/>
    <w:rsid w:val="00ED539E"/>
    <w:rsid w:val="00ED5EFA"/>
    <w:rsid w:val="00ED66B5"/>
    <w:rsid w:val="00ED6840"/>
    <w:rsid w:val="00EE371B"/>
    <w:rsid w:val="00EF13B2"/>
    <w:rsid w:val="00EF74D2"/>
    <w:rsid w:val="00F00B7E"/>
    <w:rsid w:val="00F0532B"/>
    <w:rsid w:val="00F06D88"/>
    <w:rsid w:val="00F10BA6"/>
    <w:rsid w:val="00F135E6"/>
    <w:rsid w:val="00F15A7E"/>
    <w:rsid w:val="00F167AF"/>
    <w:rsid w:val="00F247D0"/>
    <w:rsid w:val="00F25B9C"/>
    <w:rsid w:val="00F27EFC"/>
    <w:rsid w:val="00F372CE"/>
    <w:rsid w:val="00F375E2"/>
    <w:rsid w:val="00F40C88"/>
    <w:rsid w:val="00F42004"/>
    <w:rsid w:val="00F4339C"/>
    <w:rsid w:val="00F50B2F"/>
    <w:rsid w:val="00F5190F"/>
    <w:rsid w:val="00F67D85"/>
    <w:rsid w:val="00F743AF"/>
    <w:rsid w:val="00F75794"/>
    <w:rsid w:val="00F82EB0"/>
    <w:rsid w:val="00F8654F"/>
    <w:rsid w:val="00F869C5"/>
    <w:rsid w:val="00F935B2"/>
    <w:rsid w:val="00F93B1D"/>
    <w:rsid w:val="00FA295F"/>
    <w:rsid w:val="00FA470A"/>
    <w:rsid w:val="00FA723D"/>
    <w:rsid w:val="00FB0F8C"/>
    <w:rsid w:val="00FC16FB"/>
    <w:rsid w:val="00FC2064"/>
    <w:rsid w:val="00FD1C4D"/>
    <w:rsid w:val="00FD300B"/>
    <w:rsid w:val="00FD4724"/>
    <w:rsid w:val="00FD4864"/>
    <w:rsid w:val="00FE4987"/>
    <w:rsid w:val="00FE4DB3"/>
    <w:rsid w:val="00FF0C96"/>
    <w:rsid w:val="00FF40E4"/>
    <w:rsid w:val="00FF58CB"/>
    <w:rsid w:val="00FF60F7"/>
    <w:rsid w:val="00FF7B76"/>
    <w:rsid w:val="00FF7DF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customStyle="1" w:styleId="indent1">
    <w:name w:val="indent1"/>
    <w:basedOn w:val="Normal"/>
    <w:uiPriority w:val="99"/>
    <w:semiHidden/>
    <w:rsid w:val="005D7C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206338089">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6089354">
      <w:bodyDiv w:val="1"/>
      <w:marLeft w:val="0"/>
      <w:marRight w:val="0"/>
      <w:marTop w:val="0"/>
      <w:marBottom w:val="0"/>
      <w:divBdr>
        <w:top w:val="none" w:sz="0" w:space="0" w:color="auto"/>
        <w:left w:val="none" w:sz="0" w:space="0" w:color="auto"/>
        <w:bottom w:val="none" w:sz="0" w:space="0" w:color="auto"/>
        <w:right w:val="none" w:sz="0" w:space="0" w:color="auto"/>
      </w:divBdr>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237012397">
      <w:bodyDiv w:val="1"/>
      <w:marLeft w:val="0"/>
      <w:marRight w:val="0"/>
      <w:marTop w:val="0"/>
      <w:marBottom w:val="0"/>
      <w:divBdr>
        <w:top w:val="none" w:sz="0" w:space="0" w:color="auto"/>
        <w:left w:val="none" w:sz="0" w:space="0" w:color="auto"/>
        <w:bottom w:val="none" w:sz="0" w:space="0" w:color="auto"/>
        <w:right w:val="none" w:sz="0" w:space="0" w:color="auto"/>
      </w:divBdr>
    </w:div>
    <w:div w:id="1285388868">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702364171">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1066200">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699E3-8539-4325-A444-0F645143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1971</Words>
  <Characters>10645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2024-01-18T07:08:00Z</cp:lastPrinted>
  <dcterms:created xsi:type="dcterms:W3CDTF">2024-01-30T10:17:00Z</dcterms:created>
  <dcterms:modified xsi:type="dcterms:W3CDTF">2024-01-30T10:17:00Z</dcterms:modified>
</cp:coreProperties>
</file>